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51C3F" w14:textId="77777777" w:rsidR="002B4A93" w:rsidRPr="008316ED" w:rsidRDefault="002B4A93" w:rsidP="002B4A93">
      <w:pPr>
        <w:rPr>
          <w:b/>
          <w:sz w:val="20"/>
          <w:szCs w:val="20"/>
        </w:rPr>
      </w:pPr>
      <w:r w:rsidRPr="008316ED">
        <w:rPr>
          <w:b/>
          <w:sz w:val="20"/>
          <w:szCs w:val="20"/>
        </w:rPr>
        <w:t>Introduction:</w:t>
      </w:r>
    </w:p>
    <w:p w14:paraId="11395AA1" w14:textId="55A3E1DD" w:rsidR="002B4A93" w:rsidRDefault="00251C98" w:rsidP="002B4A93">
      <w:pPr>
        <w:ind w:left="720"/>
        <w:rPr>
          <w:sz w:val="20"/>
          <w:szCs w:val="20"/>
        </w:rPr>
      </w:pPr>
      <w:r>
        <w:rPr>
          <w:sz w:val="20"/>
          <w:szCs w:val="20"/>
        </w:rPr>
        <w:t xml:space="preserve">List of SAS Airline approved trackers for use </w:t>
      </w:r>
      <w:r w:rsidR="00EC3CDF">
        <w:rPr>
          <w:sz w:val="20"/>
          <w:szCs w:val="20"/>
        </w:rPr>
        <w:t>when transporting cargo shipments.</w:t>
      </w:r>
    </w:p>
    <w:p w14:paraId="7D42FEF3" w14:textId="2E9A4F62" w:rsidR="009C74F6" w:rsidRPr="009C74F6" w:rsidRDefault="009C74F6" w:rsidP="009C74F6">
      <w:pPr>
        <w:rPr>
          <w:b/>
          <w:bCs/>
          <w:sz w:val="20"/>
          <w:szCs w:val="20"/>
        </w:rPr>
      </w:pPr>
      <w:r w:rsidRPr="009C74F6">
        <w:rPr>
          <w:b/>
          <w:bCs/>
          <w:sz w:val="20"/>
          <w:szCs w:val="20"/>
        </w:rPr>
        <w:t>Cargo tracking devices</w:t>
      </w:r>
      <w:r>
        <w:rPr>
          <w:b/>
          <w:bCs/>
          <w:sz w:val="20"/>
          <w:szCs w:val="20"/>
        </w:rPr>
        <w:t>:</w:t>
      </w:r>
    </w:p>
    <w:p w14:paraId="0E3BA04C" w14:textId="77777777" w:rsidR="009C74F6" w:rsidRPr="009C74F6" w:rsidRDefault="009C74F6" w:rsidP="009C74F6">
      <w:pPr>
        <w:ind w:left="709"/>
        <w:rPr>
          <w:sz w:val="20"/>
          <w:szCs w:val="20"/>
        </w:rPr>
      </w:pPr>
      <w:r w:rsidRPr="009C74F6">
        <w:rPr>
          <w:sz w:val="20"/>
          <w:szCs w:val="20"/>
        </w:rPr>
        <w:t xml:space="preserve">A cargo tracking device is a Portable Electronic Device (PED) attached to or included in airfreight (e.g. in or on containers, pallets or parcels). Cargo tracking devices can be assigned to the category of nonintentional transmitters or T-PEDs. </w:t>
      </w:r>
    </w:p>
    <w:p w14:paraId="20814C5E" w14:textId="77777777" w:rsidR="009C74F6" w:rsidRPr="009C74F6" w:rsidRDefault="009C74F6" w:rsidP="009C74F6">
      <w:pPr>
        <w:ind w:left="709"/>
        <w:rPr>
          <w:sz w:val="20"/>
          <w:szCs w:val="20"/>
        </w:rPr>
      </w:pPr>
      <w:r w:rsidRPr="009C74F6">
        <w:rPr>
          <w:sz w:val="20"/>
          <w:szCs w:val="20"/>
        </w:rPr>
        <w:t xml:space="preserve">Non-intentional transmitters can non-intentionally radiate RF transmissions, sometimes referred to as spurious missions. This category includes, but is not limited to, calculators, cameras, radio receivers, audio and video players, electronic games and toys; when these devices are not equipped with a transmitting function. </w:t>
      </w:r>
    </w:p>
    <w:p w14:paraId="1B5B73F0" w14:textId="77777777" w:rsidR="009C74F6" w:rsidRPr="009C74F6" w:rsidRDefault="009C74F6" w:rsidP="009C74F6">
      <w:pPr>
        <w:ind w:left="709"/>
        <w:rPr>
          <w:sz w:val="20"/>
          <w:szCs w:val="20"/>
        </w:rPr>
      </w:pPr>
      <w:r w:rsidRPr="009C74F6">
        <w:rPr>
          <w:sz w:val="20"/>
          <w:szCs w:val="20"/>
        </w:rPr>
        <w:t>If the device is a T-PED, it complies with the European Norms (EN) for transmissions.</w:t>
      </w:r>
    </w:p>
    <w:p w14:paraId="19FF311E" w14:textId="6F5D3008" w:rsidR="009C74F6" w:rsidRDefault="009C74F6" w:rsidP="009C74F6">
      <w:pPr>
        <w:ind w:left="709"/>
        <w:rPr>
          <w:sz w:val="20"/>
          <w:szCs w:val="20"/>
        </w:rPr>
      </w:pPr>
      <w:r w:rsidRPr="009C74F6">
        <w:rPr>
          <w:sz w:val="20"/>
          <w:szCs w:val="20"/>
        </w:rPr>
        <w:t>If you intend to use a tracking device that is not able to send any wireless data then scroll down to the “</w:t>
      </w:r>
      <w:r>
        <w:rPr>
          <w:sz w:val="20"/>
          <w:szCs w:val="20"/>
        </w:rPr>
        <w:t>Approved Data Loggers</w:t>
      </w:r>
      <w:r w:rsidR="00F73861">
        <w:rPr>
          <w:sz w:val="20"/>
          <w:szCs w:val="20"/>
        </w:rPr>
        <w:t>” section</w:t>
      </w:r>
      <w:r w:rsidRPr="009C74F6">
        <w:rPr>
          <w:sz w:val="20"/>
          <w:szCs w:val="20"/>
        </w:rPr>
        <w:t>. (Wireless data are data send by wifi, Bluetooth, NFC, NB-LTE, 2G, 3G, 4G and 5G or any other wireless technique).</w:t>
      </w:r>
    </w:p>
    <w:p w14:paraId="2D3D1C54" w14:textId="0D28ABFE" w:rsidR="000D285C" w:rsidRDefault="00695FBD" w:rsidP="000D285C">
      <w:pPr>
        <w:rPr>
          <w:b/>
          <w:sz w:val="20"/>
          <w:szCs w:val="20"/>
        </w:rPr>
      </w:pPr>
      <w:r>
        <w:rPr>
          <w:b/>
          <w:sz w:val="20"/>
          <w:szCs w:val="20"/>
        </w:rPr>
        <w:t>Approved trackers:</w:t>
      </w:r>
    </w:p>
    <w:tbl>
      <w:tblPr>
        <w:tblStyle w:val="TableGrid"/>
        <w:tblW w:w="0" w:type="auto"/>
        <w:tblInd w:w="1191" w:type="dxa"/>
        <w:tblLook w:val="04A0" w:firstRow="1" w:lastRow="0" w:firstColumn="1" w:lastColumn="0" w:noHBand="0" w:noVBand="1"/>
      </w:tblPr>
      <w:tblGrid>
        <w:gridCol w:w="3397"/>
        <w:gridCol w:w="5046"/>
      </w:tblGrid>
      <w:tr w:rsidR="009D741D" w14:paraId="163CBBAC" w14:textId="77777777" w:rsidTr="00C06D99">
        <w:tc>
          <w:tcPr>
            <w:tcW w:w="3397" w:type="dxa"/>
          </w:tcPr>
          <w:p w14:paraId="327DC992" w14:textId="48ED698F" w:rsidR="009D741D" w:rsidRPr="00C06D99" w:rsidRDefault="00C06D99" w:rsidP="000D285C">
            <w:pPr>
              <w:rPr>
                <w:rFonts w:ascii="Scandinavian" w:hAnsi="Scandinavian" w:cs="Arial"/>
                <w:b/>
                <w:bCs/>
                <w:sz w:val="20"/>
                <w:szCs w:val="20"/>
                <w:lang w:val="da-DK"/>
              </w:rPr>
            </w:pPr>
            <w:r w:rsidRPr="00C06D99">
              <w:rPr>
                <w:rFonts w:ascii="Scandinavian" w:hAnsi="Scandinavian" w:cs="Arial"/>
                <w:b/>
                <w:bCs/>
                <w:sz w:val="20"/>
                <w:szCs w:val="20"/>
                <w:lang w:val="da-DK"/>
              </w:rPr>
              <w:t>Manufacturer</w:t>
            </w:r>
          </w:p>
        </w:tc>
        <w:tc>
          <w:tcPr>
            <w:tcW w:w="5046" w:type="dxa"/>
          </w:tcPr>
          <w:p w14:paraId="1EAAB70A" w14:textId="369A6B93" w:rsidR="009D741D" w:rsidRPr="00C06D99" w:rsidRDefault="00C06D99" w:rsidP="00794E74">
            <w:pPr>
              <w:rPr>
                <w:rFonts w:ascii="Scandinavian" w:eastAsia="Times New Roman" w:hAnsi="Scandinavian" w:cs="Times New Roman"/>
                <w:b/>
                <w:bCs/>
                <w:sz w:val="20"/>
                <w:szCs w:val="20"/>
                <w:lang w:eastAsia="da-DK"/>
              </w:rPr>
            </w:pPr>
            <w:r w:rsidRPr="00C06D99">
              <w:rPr>
                <w:rFonts w:ascii="Scandinavian" w:eastAsia="Times New Roman" w:hAnsi="Scandinavian" w:cs="Times New Roman"/>
                <w:b/>
                <w:bCs/>
                <w:sz w:val="20"/>
                <w:szCs w:val="20"/>
                <w:lang w:eastAsia="da-DK"/>
              </w:rPr>
              <w:t>Device (Model Number)</w:t>
            </w:r>
          </w:p>
        </w:tc>
      </w:tr>
      <w:tr w:rsidR="00794E74" w14:paraId="22097C70" w14:textId="77777777" w:rsidTr="00C06D99">
        <w:tc>
          <w:tcPr>
            <w:tcW w:w="3397" w:type="dxa"/>
          </w:tcPr>
          <w:p w14:paraId="1C0C67A8" w14:textId="727E2E45" w:rsidR="00794E74" w:rsidRDefault="00794E74" w:rsidP="000D285C">
            <w:pPr>
              <w:rPr>
                <w:rFonts w:ascii="Scandinavian" w:hAnsi="Scandinavian"/>
                <w:color w:val="000000"/>
                <w:sz w:val="24"/>
                <w:szCs w:val="24"/>
              </w:rPr>
            </w:pPr>
            <w:r w:rsidRPr="000D285C">
              <w:rPr>
                <w:rFonts w:ascii="Scandinavian" w:hAnsi="Scandinavian" w:cs="Arial"/>
                <w:sz w:val="20"/>
                <w:szCs w:val="20"/>
                <w:lang w:val="da-DK"/>
              </w:rPr>
              <w:t>7PSolution</w:t>
            </w:r>
          </w:p>
        </w:tc>
        <w:tc>
          <w:tcPr>
            <w:tcW w:w="5046" w:type="dxa"/>
          </w:tcPr>
          <w:p w14:paraId="6286E41C" w14:textId="77777777" w:rsidR="00794E74" w:rsidRPr="00C06D99" w:rsidRDefault="00794E74" w:rsidP="00C06D99">
            <w:pPr>
              <w:pStyle w:val="ListParagraph"/>
              <w:numPr>
                <w:ilvl w:val="0"/>
                <w:numId w:val="1"/>
              </w:numPr>
              <w:ind w:left="402" w:hanging="283"/>
              <w:rPr>
                <w:rFonts w:ascii="Scandinavian" w:eastAsia="Times New Roman" w:hAnsi="Scandinavian" w:cs="Times New Roman"/>
                <w:sz w:val="20"/>
                <w:szCs w:val="20"/>
                <w:lang w:eastAsia="da-DK"/>
              </w:rPr>
            </w:pPr>
            <w:r w:rsidRPr="00C06D99">
              <w:rPr>
                <w:rFonts w:ascii="Scandinavian" w:eastAsia="Times New Roman" w:hAnsi="Scandinavian" w:cs="Times New Roman"/>
                <w:sz w:val="20"/>
                <w:szCs w:val="20"/>
                <w:lang w:eastAsia="da-DK"/>
              </w:rPr>
              <w:t>GD100 Disposable Single-Use Tracking Device</w:t>
            </w:r>
          </w:p>
          <w:p w14:paraId="72CE6B0A" w14:textId="77777777" w:rsidR="00794E74" w:rsidRPr="00C06D99" w:rsidRDefault="00794E74" w:rsidP="00C06D99">
            <w:pPr>
              <w:pStyle w:val="ListParagraph"/>
              <w:numPr>
                <w:ilvl w:val="0"/>
                <w:numId w:val="1"/>
              </w:numPr>
              <w:ind w:left="402" w:hanging="283"/>
              <w:rPr>
                <w:rFonts w:ascii="Scandinavian" w:eastAsia="Times New Roman" w:hAnsi="Scandinavian" w:cs="Times New Roman"/>
                <w:sz w:val="20"/>
                <w:szCs w:val="20"/>
                <w:lang w:eastAsia="da-DK"/>
              </w:rPr>
            </w:pPr>
            <w:r w:rsidRPr="00C06D99">
              <w:rPr>
                <w:rFonts w:ascii="Scandinavian" w:eastAsia="Times New Roman" w:hAnsi="Scandinavian" w:cs="Times New Roman"/>
                <w:sz w:val="20"/>
                <w:szCs w:val="20"/>
                <w:lang w:eastAsia="da-DK"/>
              </w:rPr>
              <w:t>GL200 tracker</w:t>
            </w:r>
            <w:r w:rsidRPr="00C06D99">
              <w:rPr>
                <w:rFonts w:ascii="Calibri" w:eastAsia="Times New Roman" w:hAnsi="Calibri" w:cs="Calibri"/>
                <w:sz w:val="20"/>
                <w:szCs w:val="20"/>
                <w:lang w:eastAsia="da-DK"/>
              </w:rPr>
              <w:t> </w:t>
            </w:r>
            <w:r w:rsidRPr="00C06D99">
              <w:rPr>
                <w:rFonts w:ascii="Scandinavian" w:eastAsia="Times New Roman" w:hAnsi="Scandinavian" w:cs="Times New Roman"/>
                <w:sz w:val="20"/>
                <w:szCs w:val="20"/>
                <w:lang w:eastAsia="da-DK"/>
              </w:rPr>
              <w:t xml:space="preserve">with SecureFlight </w:t>
            </w:r>
          </w:p>
          <w:p w14:paraId="0D5FC4C5" w14:textId="77777777" w:rsidR="00794E74" w:rsidRPr="00C06D99" w:rsidRDefault="00794E74" w:rsidP="00C06D99">
            <w:pPr>
              <w:pStyle w:val="ListParagraph"/>
              <w:numPr>
                <w:ilvl w:val="0"/>
                <w:numId w:val="1"/>
              </w:numPr>
              <w:ind w:left="402" w:hanging="283"/>
              <w:rPr>
                <w:rFonts w:ascii="Scandinavian" w:eastAsia="Times New Roman" w:hAnsi="Scandinavian" w:cs="Times New Roman"/>
                <w:sz w:val="20"/>
                <w:szCs w:val="20"/>
                <w:lang w:eastAsia="da-DK"/>
              </w:rPr>
            </w:pPr>
            <w:r w:rsidRPr="00C06D99">
              <w:rPr>
                <w:rFonts w:ascii="Scandinavian" w:eastAsia="Times New Roman" w:hAnsi="Scandinavian" w:cs="Times New Roman"/>
                <w:sz w:val="20"/>
                <w:szCs w:val="20"/>
                <w:lang w:eastAsia="da-DK"/>
              </w:rPr>
              <w:t>GL300W tracker with SecureFlight</w:t>
            </w:r>
          </w:p>
          <w:p w14:paraId="22F16702" w14:textId="469997C2" w:rsidR="009D741D" w:rsidRDefault="009D741D" w:rsidP="00C06D99">
            <w:pPr>
              <w:ind w:left="402" w:hanging="283"/>
              <w:rPr>
                <w:rFonts w:ascii="Scandinavian" w:hAnsi="Scandinavian"/>
                <w:color w:val="000000"/>
                <w:sz w:val="24"/>
                <w:szCs w:val="24"/>
              </w:rPr>
            </w:pPr>
          </w:p>
        </w:tc>
      </w:tr>
      <w:tr w:rsidR="00794E74" w14:paraId="1E890241" w14:textId="77777777" w:rsidTr="00C06D99">
        <w:tc>
          <w:tcPr>
            <w:tcW w:w="3397" w:type="dxa"/>
          </w:tcPr>
          <w:p w14:paraId="60F79DD1" w14:textId="733F2508" w:rsidR="00794E74" w:rsidRDefault="009D741D" w:rsidP="000D285C">
            <w:pPr>
              <w:rPr>
                <w:rFonts w:ascii="Scandinavian" w:hAnsi="Scandinavian"/>
                <w:color w:val="000000"/>
                <w:sz w:val="24"/>
                <w:szCs w:val="24"/>
              </w:rPr>
            </w:pPr>
            <w:r w:rsidRPr="000D285C">
              <w:rPr>
                <w:rFonts w:ascii="Scandinavian" w:hAnsi="Scandinavian"/>
                <w:sz w:val="20"/>
                <w:szCs w:val="20"/>
              </w:rPr>
              <w:t>Controlant</w:t>
            </w:r>
          </w:p>
        </w:tc>
        <w:tc>
          <w:tcPr>
            <w:tcW w:w="5046" w:type="dxa"/>
          </w:tcPr>
          <w:p w14:paraId="745045FB" w14:textId="77777777" w:rsidR="00794E74" w:rsidRPr="00C06D99" w:rsidRDefault="009D741D" w:rsidP="00C06D99">
            <w:pPr>
              <w:pStyle w:val="ListParagraph"/>
              <w:numPr>
                <w:ilvl w:val="0"/>
                <w:numId w:val="2"/>
              </w:numPr>
              <w:ind w:left="402" w:hanging="283"/>
              <w:rPr>
                <w:rFonts w:ascii="Scandinavian" w:hAnsi="Scandinavian"/>
                <w:sz w:val="20"/>
                <w:szCs w:val="20"/>
              </w:rPr>
            </w:pPr>
            <w:r w:rsidRPr="00C06D99">
              <w:rPr>
                <w:rFonts w:ascii="Scandinavian" w:hAnsi="Scandinavian"/>
                <w:sz w:val="20"/>
                <w:szCs w:val="20"/>
              </w:rPr>
              <w:t>CO 10.01 Real-Time Logger</w:t>
            </w:r>
          </w:p>
          <w:p w14:paraId="61F453BC" w14:textId="77777777" w:rsidR="009D741D" w:rsidRPr="00C06D99" w:rsidRDefault="009D741D" w:rsidP="00C06D99">
            <w:pPr>
              <w:pStyle w:val="ListParagraph"/>
              <w:numPr>
                <w:ilvl w:val="0"/>
                <w:numId w:val="2"/>
              </w:numPr>
              <w:ind w:left="402" w:hanging="283"/>
              <w:rPr>
                <w:rFonts w:ascii="Scandinavian" w:hAnsi="Scandinavian"/>
                <w:sz w:val="20"/>
                <w:szCs w:val="20"/>
              </w:rPr>
            </w:pPr>
            <w:r w:rsidRPr="00C06D99">
              <w:rPr>
                <w:rFonts w:ascii="Scandinavian" w:hAnsi="Scandinavian"/>
                <w:sz w:val="20"/>
                <w:szCs w:val="20"/>
              </w:rPr>
              <w:t>Controlant Saga Data Logger</w:t>
            </w:r>
          </w:p>
          <w:p w14:paraId="166E3F8F" w14:textId="4FF0BFA1" w:rsidR="009D741D" w:rsidRDefault="009D741D" w:rsidP="00C06D99">
            <w:pPr>
              <w:ind w:left="402" w:hanging="283"/>
              <w:rPr>
                <w:rFonts w:ascii="Scandinavian" w:hAnsi="Scandinavian"/>
                <w:color w:val="000000"/>
                <w:sz w:val="24"/>
                <w:szCs w:val="24"/>
              </w:rPr>
            </w:pPr>
          </w:p>
        </w:tc>
      </w:tr>
      <w:tr w:rsidR="00794E74" w14:paraId="5C8163D9" w14:textId="77777777" w:rsidTr="00C06D99">
        <w:tc>
          <w:tcPr>
            <w:tcW w:w="3397" w:type="dxa"/>
          </w:tcPr>
          <w:p w14:paraId="09283F06" w14:textId="5D728F29" w:rsidR="00794E74" w:rsidRDefault="00C06D99" w:rsidP="000D285C">
            <w:pPr>
              <w:rPr>
                <w:rFonts w:ascii="Scandinavian" w:hAnsi="Scandinavian"/>
                <w:color w:val="000000"/>
                <w:sz w:val="24"/>
                <w:szCs w:val="24"/>
              </w:rPr>
            </w:pPr>
            <w:r w:rsidRPr="000D285C">
              <w:rPr>
                <w:rFonts w:ascii="Scandinavian" w:hAnsi="Scandinavian"/>
                <w:sz w:val="20"/>
                <w:szCs w:val="20"/>
              </w:rPr>
              <w:t>Emerson</w:t>
            </w:r>
          </w:p>
        </w:tc>
        <w:tc>
          <w:tcPr>
            <w:tcW w:w="5046" w:type="dxa"/>
          </w:tcPr>
          <w:p w14:paraId="67E70A11" w14:textId="77777777" w:rsidR="00794E74" w:rsidRPr="00C06D99" w:rsidRDefault="00C06D99" w:rsidP="00C06D99">
            <w:pPr>
              <w:pStyle w:val="ListParagraph"/>
              <w:numPr>
                <w:ilvl w:val="0"/>
                <w:numId w:val="2"/>
              </w:numPr>
              <w:ind w:left="402" w:hanging="283"/>
              <w:rPr>
                <w:rFonts w:ascii="Scandinavian" w:hAnsi="Scandinavian"/>
                <w:sz w:val="20"/>
                <w:szCs w:val="20"/>
              </w:rPr>
            </w:pPr>
            <w:r w:rsidRPr="00C06D99">
              <w:rPr>
                <w:rFonts w:ascii="Scandinavian" w:hAnsi="Scandinavian"/>
                <w:sz w:val="20"/>
                <w:szCs w:val="20"/>
              </w:rPr>
              <w:t>GO Real-Time Tracker</w:t>
            </w:r>
          </w:p>
          <w:p w14:paraId="680680A0" w14:textId="59F6B0BC" w:rsidR="00C06D99" w:rsidRDefault="00C06D99" w:rsidP="00C06D99">
            <w:pPr>
              <w:ind w:left="402" w:hanging="283"/>
              <w:rPr>
                <w:rFonts w:ascii="Scandinavian" w:hAnsi="Scandinavian"/>
                <w:color w:val="000000"/>
                <w:sz w:val="24"/>
                <w:szCs w:val="24"/>
              </w:rPr>
            </w:pPr>
          </w:p>
        </w:tc>
      </w:tr>
      <w:tr w:rsidR="00794E74" w14:paraId="3214427D" w14:textId="77777777" w:rsidTr="00C06D99">
        <w:tc>
          <w:tcPr>
            <w:tcW w:w="3397" w:type="dxa"/>
          </w:tcPr>
          <w:p w14:paraId="6AE060FC" w14:textId="3CDD1DBF" w:rsidR="00794E74" w:rsidRDefault="00C06D99" w:rsidP="000D285C">
            <w:pPr>
              <w:rPr>
                <w:rFonts w:ascii="Scandinavian" w:hAnsi="Scandinavian"/>
                <w:color w:val="000000"/>
                <w:sz w:val="24"/>
                <w:szCs w:val="24"/>
              </w:rPr>
            </w:pPr>
            <w:r w:rsidRPr="000D285C">
              <w:rPr>
                <w:rFonts w:ascii="Scandinavian" w:hAnsi="Scandinavian"/>
                <w:color w:val="000000"/>
                <w:sz w:val="20"/>
              </w:rPr>
              <w:t>Fastcom</w:t>
            </w:r>
          </w:p>
        </w:tc>
        <w:tc>
          <w:tcPr>
            <w:tcW w:w="5046" w:type="dxa"/>
          </w:tcPr>
          <w:p w14:paraId="348D777E" w14:textId="77777777" w:rsidR="00794E74" w:rsidRPr="00C06D99" w:rsidRDefault="00C06D99" w:rsidP="00C06D99">
            <w:pPr>
              <w:pStyle w:val="ListParagraph"/>
              <w:numPr>
                <w:ilvl w:val="0"/>
                <w:numId w:val="2"/>
              </w:numPr>
              <w:ind w:left="402" w:hanging="283"/>
              <w:rPr>
                <w:rFonts w:ascii="Scandinavian" w:hAnsi="Scandinavian"/>
                <w:color w:val="000000"/>
                <w:sz w:val="20"/>
              </w:rPr>
            </w:pPr>
            <w:r w:rsidRPr="00C06D99">
              <w:rPr>
                <w:rFonts w:ascii="Scandinavian" w:hAnsi="Scandinavian"/>
                <w:color w:val="000000"/>
                <w:sz w:val="20"/>
              </w:rPr>
              <w:t>MicroTAG.</w:t>
            </w:r>
          </w:p>
          <w:p w14:paraId="3CF585A1" w14:textId="4159FEB7" w:rsidR="00C06D99" w:rsidRDefault="00C06D99" w:rsidP="00C06D99">
            <w:pPr>
              <w:ind w:left="402" w:hanging="283"/>
              <w:rPr>
                <w:rFonts w:ascii="Scandinavian" w:hAnsi="Scandinavian"/>
                <w:color w:val="000000"/>
                <w:sz w:val="24"/>
                <w:szCs w:val="24"/>
              </w:rPr>
            </w:pPr>
          </w:p>
        </w:tc>
      </w:tr>
      <w:tr w:rsidR="00794E74" w14:paraId="2C7B5C51" w14:textId="77777777" w:rsidTr="00C06D99">
        <w:tc>
          <w:tcPr>
            <w:tcW w:w="3397" w:type="dxa"/>
          </w:tcPr>
          <w:p w14:paraId="41C55FE9" w14:textId="77777777" w:rsidR="00C06D99" w:rsidRPr="000D285C" w:rsidRDefault="00C06D99" w:rsidP="00C06D99">
            <w:pPr>
              <w:autoSpaceDE w:val="0"/>
              <w:autoSpaceDN w:val="0"/>
              <w:adjustRightInd w:val="0"/>
              <w:rPr>
                <w:rFonts w:ascii="Scandinavian" w:hAnsi="Scandinavian"/>
                <w:color w:val="000000"/>
                <w:sz w:val="20"/>
                <w:lang w:val="da-DK"/>
              </w:rPr>
            </w:pPr>
            <w:r w:rsidRPr="000D285C">
              <w:rPr>
                <w:rFonts w:ascii="Scandinavian" w:hAnsi="Scandinavian"/>
                <w:color w:val="000000"/>
                <w:sz w:val="20"/>
                <w:lang w:val="da-DK"/>
              </w:rPr>
              <w:t>FreightWatch</w:t>
            </w:r>
          </w:p>
          <w:p w14:paraId="4E477673" w14:textId="77777777" w:rsidR="00794E74" w:rsidRDefault="00794E74" w:rsidP="000D285C">
            <w:pPr>
              <w:rPr>
                <w:rFonts w:ascii="Scandinavian" w:hAnsi="Scandinavian"/>
                <w:color w:val="000000"/>
                <w:sz w:val="24"/>
                <w:szCs w:val="24"/>
              </w:rPr>
            </w:pPr>
          </w:p>
        </w:tc>
        <w:tc>
          <w:tcPr>
            <w:tcW w:w="5046" w:type="dxa"/>
          </w:tcPr>
          <w:p w14:paraId="2697E6BB" w14:textId="4A6C48CB" w:rsidR="00794E74" w:rsidRPr="00C06D99" w:rsidRDefault="00C06D99" w:rsidP="00C06D99">
            <w:pPr>
              <w:pStyle w:val="ListParagraph"/>
              <w:numPr>
                <w:ilvl w:val="0"/>
                <w:numId w:val="2"/>
              </w:numPr>
              <w:ind w:left="402" w:hanging="283"/>
              <w:rPr>
                <w:rFonts w:ascii="Scandinavian" w:hAnsi="Scandinavian"/>
                <w:color w:val="000000"/>
                <w:sz w:val="24"/>
                <w:szCs w:val="24"/>
              </w:rPr>
            </w:pPr>
            <w:r w:rsidRPr="00C06D99">
              <w:rPr>
                <w:rFonts w:ascii="Scandinavian" w:hAnsi="Scandinavian"/>
                <w:color w:val="000000"/>
                <w:sz w:val="20"/>
              </w:rPr>
              <w:t>ILC2000 FlightSmartTM Air Cargo Tracker</w:t>
            </w:r>
          </w:p>
        </w:tc>
      </w:tr>
      <w:tr w:rsidR="00794E74" w14:paraId="64161139" w14:textId="77777777" w:rsidTr="00C06D99">
        <w:tc>
          <w:tcPr>
            <w:tcW w:w="3397" w:type="dxa"/>
          </w:tcPr>
          <w:p w14:paraId="139154BD" w14:textId="303A7694" w:rsidR="00794E74" w:rsidRDefault="00C06D99" w:rsidP="000D285C">
            <w:pPr>
              <w:rPr>
                <w:rFonts w:ascii="Scandinavian" w:hAnsi="Scandinavian"/>
                <w:color w:val="000000"/>
                <w:sz w:val="24"/>
                <w:szCs w:val="24"/>
              </w:rPr>
            </w:pPr>
            <w:r w:rsidRPr="000D285C">
              <w:rPr>
                <w:rFonts w:ascii="Scandinavian" w:hAnsi="Scandinavian"/>
                <w:color w:val="000000"/>
                <w:sz w:val="20"/>
              </w:rPr>
              <w:t>Intelyt</w:t>
            </w:r>
          </w:p>
        </w:tc>
        <w:tc>
          <w:tcPr>
            <w:tcW w:w="5046" w:type="dxa"/>
          </w:tcPr>
          <w:p w14:paraId="42D87278" w14:textId="77777777" w:rsidR="00794E74" w:rsidRPr="00C06D99" w:rsidRDefault="00C06D99" w:rsidP="00C06D99">
            <w:pPr>
              <w:pStyle w:val="ListParagraph"/>
              <w:numPr>
                <w:ilvl w:val="0"/>
                <w:numId w:val="2"/>
              </w:numPr>
              <w:ind w:left="402" w:hanging="283"/>
              <w:rPr>
                <w:rFonts w:ascii="Scandinavian" w:hAnsi="Scandinavian"/>
                <w:color w:val="000000"/>
                <w:sz w:val="20"/>
              </w:rPr>
            </w:pPr>
            <w:r w:rsidRPr="00C06D99">
              <w:rPr>
                <w:rFonts w:ascii="Scandinavian" w:hAnsi="Scandinavian"/>
                <w:color w:val="000000"/>
                <w:sz w:val="20"/>
              </w:rPr>
              <w:t>Cargo Tracker iTAG-IDC-ITG-V3.3</w:t>
            </w:r>
          </w:p>
          <w:p w14:paraId="496C8ACF" w14:textId="67E477E5" w:rsidR="00C06D99" w:rsidRDefault="00C06D99" w:rsidP="00C06D99">
            <w:pPr>
              <w:ind w:left="402" w:hanging="283"/>
              <w:rPr>
                <w:rFonts w:ascii="Scandinavian" w:hAnsi="Scandinavian"/>
                <w:color w:val="000000"/>
                <w:sz w:val="24"/>
                <w:szCs w:val="24"/>
              </w:rPr>
            </w:pPr>
          </w:p>
        </w:tc>
      </w:tr>
      <w:tr w:rsidR="00794E74" w14:paraId="170CBC99" w14:textId="77777777" w:rsidTr="00C06D99">
        <w:tc>
          <w:tcPr>
            <w:tcW w:w="3397" w:type="dxa"/>
          </w:tcPr>
          <w:p w14:paraId="3D9F925F" w14:textId="4AEA7809" w:rsidR="00794E74" w:rsidRDefault="00C06D99" w:rsidP="000D285C">
            <w:pPr>
              <w:rPr>
                <w:rFonts w:ascii="Scandinavian" w:hAnsi="Scandinavian"/>
                <w:color w:val="000000"/>
                <w:sz w:val="24"/>
                <w:szCs w:val="24"/>
              </w:rPr>
            </w:pPr>
            <w:r w:rsidRPr="000D285C">
              <w:rPr>
                <w:rFonts w:ascii="Scandinavian" w:hAnsi="Scandinavian"/>
                <w:color w:val="000000"/>
                <w:sz w:val="20"/>
              </w:rPr>
              <w:t>Key7</w:t>
            </w:r>
          </w:p>
        </w:tc>
        <w:tc>
          <w:tcPr>
            <w:tcW w:w="5046" w:type="dxa"/>
          </w:tcPr>
          <w:p w14:paraId="6DBFB648" w14:textId="77777777" w:rsidR="00794E74" w:rsidRPr="00C06D99" w:rsidRDefault="00C06D99" w:rsidP="00C06D99">
            <w:pPr>
              <w:pStyle w:val="ListParagraph"/>
              <w:numPr>
                <w:ilvl w:val="0"/>
                <w:numId w:val="2"/>
              </w:numPr>
              <w:ind w:left="402" w:hanging="283"/>
              <w:rPr>
                <w:rFonts w:ascii="Scandinavian" w:hAnsi="Scandinavian"/>
                <w:color w:val="000000"/>
                <w:sz w:val="20"/>
              </w:rPr>
            </w:pPr>
            <w:r w:rsidRPr="00C06D99">
              <w:rPr>
                <w:rFonts w:ascii="Scandinavian" w:hAnsi="Scandinavian"/>
                <w:color w:val="000000"/>
                <w:sz w:val="20"/>
              </w:rPr>
              <w:t>EPS2 Microtracker</w:t>
            </w:r>
          </w:p>
          <w:p w14:paraId="2DBF181C" w14:textId="0E870B0D" w:rsidR="00C06D99" w:rsidRDefault="00C06D99" w:rsidP="00C06D99">
            <w:pPr>
              <w:ind w:left="402" w:hanging="283"/>
              <w:rPr>
                <w:rFonts w:ascii="Scandinavian" w:hAnsi="Scandinavian"/>
                <w:color w:val="000000"/>
                <w:sz w:val="24"/>
                <w:szCs w:val="24"/>
              </w:rPr>
            </w:pPr>
          </w:p>
        </w:tc>
      </w:tr>
    </w:tbl>
    <w:p w14:paraId="2BA6062A" w14:textId="77777777" w:rsidR="00F73861" w:rsidRDefault="00F73861">
      <w:r>
        <w:br w:type="page"/>
      </w:r>
    </w:p>
    <w:p w14:paraId="18436F2A" w14:textId="3914C7C6" w:rsidR="00F73861" w:rsidRDefault="00F73861">
      <w:r>
        <w:rPr>
          <w:b/>
          <w:sz w:val="20"/>
          <w:szCs w:val="20"/>
        </w:rPr>
        <w:lastRenderedPageBreak/>
        <w:t>Approved trackers(continued):</w:t>
      </w:r>
    </w:p>
    <w:tbl>
      <w:tblPr>
        <w:tblStyle w:val="TableGrid"/>
        <w:tblW w:w="0" w:type="auto"/>
        <w:tblInd w:w="1191" w:type="dxa"/>
        <w:tblLook w:val="04A0" w:firstRow="1" w:lastRow="0" w:firstColumn="1" w:lastColumn="0" w:noHBand="0" w:noVBand="1"/>
      </w:tblPr>
      <w:tblGrid>
        <w:gridCol w:w="3397"/>
        <w:gridCol w:w="5046"/>
      </w:tblGrid>
      <w:tr w:rsidR="00F73861" w:rsidRPr="00F73861" w14:paraId="43BB481C" w14:textId="77777777" w:rsidTr="00F73861">
        <w:tc>
          <w:tcPr>
            <w:tcW w:w="3397" w:type="dxa"/>
          </w:tcPr>
          <w:p w14:paraId="066C2C79" w14:textId="77777777" w:rsidR="00F73861" w:rsidRPr="00F73861" w:rsidRDefault="00F73861" w:rsidP="00FF6991">
            <w:pPr>
              <w:rPr>
                <w:rFonts w:ascii="Scandinavian" w:hAnsi="Scandinavian" w:cs="Arial"/>
                <w:b/>
                <w:bCs/>
                <w:sz w:val="20"/>
                <w:szCs w:val="20"/>
                <w:lang w:val="da-DK"/>
              </w:rPr>
            </w:pPr>
            <w:r w:rsidRPr="00F73861">
              <w:rPr>
                <w:rFonts w:ascii="Scandinavian" w:hAnsi="Scandinavian" w:cs="Arial"/>
                <w:b/>
                <w:bCs/>
                <w:sz w:val="20"/>
                <w:szCs w:val="20"/>
                <w:lang w:val="da-DK"/>
              </w:rPr>
              <w:t>Manufacturer</w:t>
            </w:r>
          </w:p>
        </w:tc>
        <w:tc>
          <w:tcPr>
            <w:tcW w:w="5046" w:type="dxa"/>
          </w:tcPr>
          <w:p w14:paraId="7EF2CD4F" w14:textId="77777777" w:rsidR="00F73861" w:rsidRPr="00F73861" w:rsidRDefault="00F73861" w:rsidP="00FF6991">
            <w:pPr>
              <w:rPr>
                <w:rFonts w:ascii="Scandinavian" w:eastAsia="Times New Roman" w:hAnsi="Scandinavian" w:cs="Times New Roman"/>
                <w:b/>
                <w:bCs/>
                <w:sz w:val="20"/>
                <w:szCs w:val="20"/>
                <w:lang w:eastAsia="da-DK"/>
              </w:rPr>
            </w:pPr>
            <w:r w:rsidRPr="00F73861">
              <w:rPr>
                <w:rFonts w:ascii="Scandinavian" w:eastAsia="Times New Roman" w:hAnsi="Scandinavian" w:cs="Times New Roman"/>
                <w:b/>
                <w:bCs/>
                <w:sz w:val="20"/>
                <w:szCs w:val="20"/>
                <w:lang w:eastAsia="da-DK"/>
              </w:rPr>
              <w:t>Device (Model Number)</w:t>
            </w:r>
          </w:p>
        </w:tc>
      </w:tr>
      <w:tr w:rsidR="00794E74" w14:paraId="2E856396" w14:textId="77777777" w:rsidTr="00F73861">
        <w:tc>
          <w:tcPr>
            <w:tcW w:w="3397" w:type="dxa"/>
          </w:tcPr>
          <w:p w14:paraId="5EABE590" w14:textId="18024F39" w:rsidR="00794E74" w:rsidRDefault="00C06D99" w:rsidP="000D285C">
            <w:pPr>
              <w:rPr>
                <w:rFonts w:ascii="Scandinavian" w:hAnsi="Scandinavian"/>
                <w:color w:val="000000"/>
                <w:sz w:val="24"/>
                <w:szCs w:val="24"/>
              </w:rPr>
            </w:pPr>
            <w:r w:rsidRPr="000D285C">
              <w:rPr>
                <w:rFonts w:ascii="Scandinavian" w:hAnsi="Scandinavian"/>
                <w:color w:val="000000"/>
                <w:sz w:val="20"/>
              </w:rPr>
              <w:t>OnAsset Intelligence</w:t>
            </w:r>
          </w:p>
        </w:tc>
        <w:tc>
          <w:tcPr>
            <w:tcW w:w="5046" w:type="dxa"/>
          </w:tcPr>
          <w:p w14:paraId="3EEB4728" w14:textId="77777777" w:rsidR="00C06D99" w:rsidRDefault="00C06D99" w:rsidP="00C06D99">
            <w:pPr>
              <w:pStyle w:val="ListParagraph"/>
              <w:numPr>
                <w:ilvl w:val="0"/>
                <w:numId w:val="2"/>
              </w:numPr>
              <w:autoSpaceDE w:val="0"/>
              <w:autoSpaceDN w:val="0"/>
              <w:adjustRightInd w:val="0"/>
              <w:ind w:left="402" w:hanging="283"/>
              <w:rPr>
                <w:rFonts w:ascii="Scandinavian" w:hAnsi="Scandinavian"/>
                <w:color w:val="000000"/>
                <w:sz w:val="20"/>
              </w:rPr>
            </w:pPr>
            <w:r w:rsidRPr="00C06D99">
              <w:rPr>
                <w:rFonts w:ascii="Scandinavian" w:hAnsi="Scandinavian"/>
                <w:color w:val="000000"/>
                <w:sz w:val="20"/>
              </w:rPr>
              <w:t>Sentinel 100/100L/100A/100P/100B/100S Cargo Tracking devices</w:t>
            </w:r>
          </w:p>
          <w:p w14:paraId="7AA1FCF3" w14:textId="1507401C" w:rsidR="00764A48" w:rsidRDefault="00764A48" w:rsidP="00C06D99">
            <w:pPr>
              <w:pStyle w:val="ListParagraph"/>
              <w:numPr>
                <w:ilvl w:val="0"/>
                <w:numId w:val="2"/>
              </w:numPr>
              <w:autoSpaceDE w:val="0"/>
              <w:autoSpaceDN w:val="0"/>
              <w:adjustRightInd w:val="0"/>
              <w:ind w:left="402" w:hanging="283"/>
              <w:rPr>
                <w:rFonts w:ascii="Scandinavian" w:hAnsi="Scandinavian"/>
                <w:color w:val="000000"/>
                <w:sz w:val="20"/>
              </w:rPr>
            </w:pPr>
            <w:r w:rsidRPr="000D285C">
              <w:rPr>
                <w:rFonts w:ascii="Scandinavian" w:hAnsi="Scandinavian"/>
                <w:color w:val="000000"/>
                <w:sz w:val="20"/>
              </w:rPr>
              <w:t>SENTRY 400 FlightSafe</w:t>
            </w:r>
          </w:p>
          <w:p w14:paraId="0E18AFEA" w14:textId="1AED4CCD" w:rsidR="00764A48" w:rsidRPr="00C06D99" w:rsidRDefault="00764A48" w:rsidP="00C06D99">
            <w:pPr>
              <w:pStyle w:val="ListParagraph"/>
              <w:numPr>
                <w:ilvl w:val="0"/>
                <w:numId w:val="2"/>
              </w:numPr>
              <w:autoSpaceDE w:val="0"/>
              <w:autoSpaceDN w:val="0"/>
              <w:adjustRightInd w:val="0"/>
              <w:ind w:left="402" w:hanging="283"/>
              <w:rPr>
                <w:rFonts w:ascii="Scandinavian" w:hAnsi="Scandinavian"/>
                <w:color w:val="000000"/>
                <w:sz w:val="20"/>
              </w:rPr>
            </w:pPr>
            <w:r w:rsidRPr="000D285C">
              <w:rPr>
                <w:rFonts w:ascii="Scandinavian" w:hAnsi="Scandinavian"/>
                <w:color w:val="000000"/>
                <w:sz w:val="20"/>
              </w:rPr>
              <w:t>SENTRY 500 FlightSafe</w:t>
            </w:r>
          </w:p>
          <w:p w14:paraId="0392B70F" w14:textId="77777777" w:rsidR="00794E74" w:rsidRDefault="00794E74" w:rsidP="00C06D99">
            <w:pPr>
              <w:ind w:left="402" w:hanging="283"/>
              <w:rPr>
                <w:rFonts w:ascii="Scandinavian" w:hAnsi="Scandinavian"/>
                <w:color w:val="000000"/>
                <w:sz w:val="24"/>
                <w:szCs w:val="24"/>
              </w:rPr>
            </w:pPr>
          </w:p>
        </w:tc>
      </w:tr>
      <w:tr w:rsidR="00512A84" w14:paraId="50748FE1" w14:textId="77777777" w:rsidTr="00F73861">
        <w:tc>
          <w:tcPr>
            <w:tcW w:w="3397" w:type="dxa"/>
          </w:tcPr>
          <w:p w14:paraId="08C6F061" w14:textId="7BF65099" w:rsidR="00512A84" w:rsidRPr="000D285C" w:rsidRDefault="00512A84" w:rsidP="000D285C">
            <w:pPr>
              <w:rPr>
                <w:rFonts w:ascii="Scandinavian" w:hAnsi="Scandinavian"/>
                <w:color w:val="000000"/>
                <w:sz w:val="20"/>
              </w:rPr>
            </w:pPr>
            <w:r w:rsidRPr="000D285C">
              <w:rPr>
                <w:rFonts w:ascii="Scandinavian" w:hAnsi="Scandinavian"/>
                <w:color w:val="000000"/>
                <w:sz w:val="20"/>
              </w:rPr>
              <w:t>Roam Bee</w:t>
            </w:r>
          </w:p>
        </w:tc>
        <w:tc>
          <w:tcPr>
            <w:tcW w:w="5046" w:type="dxa"/>
          </w:tcPr>
          <w:p w14:paraId="2430A6DA" w14:textId="77777777" w:rsidR="00512A84" w:rsidRDefault="00512A84" w:rsidP="00C06D99">
            <w:pPr>
              <w:pStyle w:val="ListParagraph"/>
              <w:numPr>
                <w:ilvl w:val="0"/>
                <w:numId w:val="2"/>
              </w:numPr>
              <w:autoSpaceDE w:val="0"/>
              <w:autoSpaceDN w:val="0"/>
              <w:adjustRightInd w:val="0"/>
              <w:ind w:left="402" w:hanging="283"/>
              <w:rPr>
                <w:rFonts w:ascii="Scandinavian" w:hAnsi="Scandinavian"/>
                <w:color w:val="000000"/>
                <w:sz w:val="20"/>
              </w:rPr>
            </w:pPr>
            <w:proofErr w:type="spellStart"/>
            <w:r w:rsidRPr="000D285C">
              <w:rPr>
                <w:rFonts w:ascii="Scandinavian" w:hAnsi="Scandinavian"/>
                <w:color w:val="000000"/>
                <w:sz w:val="20"/>
              </w:rPr>
              <w:t>Roambee</w:t>
            </w:r>
            <w:proofErr w:type="spellEnd"/>
            <w:r w:rsidRPr="000D285C">
              <w:rPr>
                <w:rFonts w:ascii="Scandinavian" w:hAnsi="Scandinavian"/>
                <w:color w:val="000000"/>
                <w:sz w:val="20"/>
              </w:rPr>
              <w:t xml:space="preserve"> Sensor Bee</w:t>
            </w:r>
          </w:p>
          <w:p w14:paraId="53006020" w14:textId="4664CD9C" w:rsidR="00475B23" w:rsidRPr="00C06D99" w:rsidRDefault="00475B23" w:rsidP="00C06D99">
            <w:pPr>
              <w:pStyle w:val="ListParagraph"/>
              <w:numPr>
                <w:ilvl w:val="0"/>
                <w:numId w:val="2"/>
              </w:numPr>
              <w:autoSpaceDE w:val="0"/>
              <w:autoSpaceDN w:val="0"/>
              <w:adjustRightInd w:val="0"/>
              <w:ind w:left="402" w:hanging="283"/>
              <w:rPr>
                <w:rFonts w:ascii="Scandinavian" w:hAnsi="Scandinavian"/>
                <w:color w:val="000000"/>
                <w:sz w:val="20"/>
              </w:rPr>
            </w:pPr>
          </w:p>
        </w:tc>
      </w:tr>
      <w:tr w:rsidR="00512A84" w14:paraId="185DEC3F" w14:textId="77777777" w:rsidTr="00F73861">
        <w:tc>
          <w:tcPr>
            <w:tcW w:w="3397" w:type="dxa"/>
          </w:tcPr>
          <w:p w14:paraId="1BD65C86" w14:textId="3C8A9BA2" w:rsidR="00512A84" w:rsidRPr="000D285C" w:rsidRDefault="00F46EB4" w:rsidP="000D285C">
            <w:pPr>
              <w:rPr>
                <w:rFonts w:ascii="Scandinavian" w:hAnsi="Scandinavian"/>
                <w:color w:val="000000"/>
                <w:sz w:val="20"/>
              </w:rPr>
            </w:pPr>
            <w:r w:rsidRPr="0040183E">
              <w:rPr>
                <w:rFonts w:ascii="Scandinavian" w:hAnsi="Scandinavian"/>
                <w:sz w:val="20"/>
              </w:rPr>
              <w:t>Sendum</w:t>
            </w:r>
          </w:p>
        </w:tc>
        <w:tc>
          <w:tcPr>
            <w:tcW w:w="5046" w:type="dxa"/>
          </w:tcPr>
          <w:p w14:paraId="64660E36" w14:textId="77777777" w:rsidR="00F46EB4" w:rsidRPr="00F46EB4" w:rsidRDefault="00F46EB4" w:rsidP="00F46EB4">
            <w:pPr>
              <w:pStyle w:val="ListParagraph"/>
              <w:numPr>
                <w:ilvl w:val="0"/>
                <w:numId w:val="2"/>
              </w:numPr>
              <w:autoSpaceDE w:val="0"/>
              <w:autoSpaceDN w:val="0"/>
              <w:adjustRightInd w:val="0"/>
              <w:ind w:left="402" w:hanging="283"/>
              <w:rPr>
                <w:rFonts w:ascii="Scandinavian" w:hAnsi="Scandinavian"/>
                <w:sz w:val="20"/>
              </w:rPr>
            </w:pPr>
            <w:r w:rsidRPr="00F46EB4">
              <w:rPr>
                <w:rFonts w:ascii="Scandinavian" w:hAnsi="Scandinavian"/>
                <w:sz w:val="20"/>
              </w:rPr>
              <w:t>PT300 and PT300D with Advanced Sensor Pack (ASP)</w:t>
            </w:r>
          </w:p>
          <w:p w14:paraId="486FEF1F" w14:textId="494F6E20" w:rsidR="00512A84" w:rsidRPr="00F46EB4" w:rsidRDefault="00F46EB4" w:rsidP="00F46EB4">
            <w:pPr>
              <w:pStyle w:val="ListParagraph"/>
              <w:autoSpaceDE w:val="0"/>
              <w:autoSpaceDN w:val="0"/>
              <w:adjustRightInd w:val="0"/>
              <w:ind w:left="402"/>
              <w:rPr>
                <w:rFonts w:ascii="Scandinavian" w:hAnsi="Scandinavian"/>
                <w:i/>
                <w:iCs/>
                <w:color w:val="000000"/>
                <w:sz w:val="16"/>
                <w:szCs w:val="16"/>
              </w:rPr>
            </w:pPr>
            <w:r w:rsidRPr="00F46EB4">
              <w:rPr>
                <w:rFonts w:ascii="Scandinavian" w:hAnsi="Scandinavian"/>
                <w:i/>
                <w:iCs/>
                <w:sz w:val="16"/>
                <w:szCs w:val="16"/>
              </w:rPr>
              <w:t>Note: Basic Sensor Pack (BSP) and Accessory Pack (AP) is NOT approved for transport.</w:t>
            </w:r>
          </w:p>
          <w:p w14:paraId="09A84B50" w14:textId="7A451CD4" w:rsidR="00F46EB4" w:rsidRPr="00C06D99" w:rsidRDefault="00F46EB4" w:rsidP="00F46EB4">
            <w:pPr>
              <w:pStyle w:val="ListParagraph"/>
              <w:autoSpaceDE w:val="0"/>
              <w:autoSpaceDN w:val="0"/>
              <w:adjustRightInd w:val="0"/>
              <w:ind w:left="402"/>
              <w:rPr>
                <w:rFonts w:ascii="Scandinavian" w:hAnsi="Scandinavian"/>
                <w:color w:val="000000"/>
                <w:sz w:val="20"/>
              </w:rPr>
            </w:pPr>
          </w:p>
        </w:tc>
      </w:tr>
      <w:tr w:rsidR="00512A84" w14:paraId="109C1FB9" w14:textId="77777777" w:rsidTr="00F73861">
        <w:tc>
          <w:tcPr>
            <w:tcW w:w="3397" w:type="dxa"/>
          </w:tcPr>
          <w:p w14:paraId="2E5C4AF4" w14:textId="31C35627" w:rsidR="00512A84" w:rsidRPr="000D285C" w:rsidRDefault="00F46EB4" w:rsidP="000D285C">
            <w:pPr>
              <w:rPr>
                <w:rFonts w:ascii="Scandinavian" w:hAnsi="Scandinavian"/>
                <w:color w:val="000000"/>
                <w:sz w:val="20"/>
              </w:rPr>
            </w:pPr>
            <w:r w:rsidRPr="000D285C">
              <w:rPr>
                <w:rFonts w:ascii="Scandinavian" w:hAnsi="Scandinavian"/>
                <w:color w:val="000000"/>
                <w:sz w:val="20"/>
              </w:rPr>
              <w:t>SenseAware</w:t>
            </w:r>
          </w:p>
        </w:tc>
        <w:tc>
          <w:tcPr>
            <w:tcW w:w="5046" w:type="dxa"/>
          </w:tcPr>
          <w:p w14:paraId="4D38A11F" w14:textId="77777777" w:rsidR="00512A84" w:rsidRDefault="00F46EB4" w:rsidP="00C06D99">
            <w:pPr>
              <w:pStyle w:val="ListParagraph"/>
              <w:numPr>
                <w:ilvl w:val="0"/>
                <w:numId w:val="2"/>
              </w:numPr>
              <w:autoSpaceDE w:val="0"/>
              <w:autoSpaceDN w:val="0"/>
              <w:adjustRightInd w:val="0"/>
              <w:ind w:left="402" w:hanging="283"/>
              <w:rPr>
                <w:rFonts w:ascii="Scandinavian" w:hAnsi="Scandinavian"/>
                <w:color w:val="000000"/>
                <w:sz w:val="20"/>
              </w:rPr>
            </w:pPr>
            <w:r w:rsidRPr="000D285C">
              <w:rPr>
                <w:rFonts w:ascii="Scandinavian" w:hAnsi="Scandinavian"/>
                <w:color w:val="000000"/>
                <w:sz w:val="20"/>
              </w:rPr>
              <w:t>SenseAware 2000</w:t>
            </w:r>
          </w:p>
          <w:p w14:paraId="25B44A89" w14:textId="4A6985A3" w:rsidR="00B50DF9" w:rsidRPr="00C06D99" w:rsidRDefault="00B50DF9" w:rsidP="00B50DF9">
            <w:pPr>
              <w:pStyle w:val="ListParagraph"/>
              <w:autoSpaceDE w:val="0"/>
              <w:autoSpaceDN w:val="0"/>
              <w:adjustRightInd w:val="0"/>
              <w:ind w:left="402"/>
              <w:rPr>
                <w:rFonts w:ascii="Scandinavian" w:hAnsi="Scandinavian"/>
                <w:color w:val="000000"/>
                <w:sz w:val="20"/>
              </w:rPr>
            </w:pPr>
          </w:p>
        </w:tc>
      </w:tr>
      <w:tr w:rsidR="00512A84" w:rsidRPr="00B50DF9" w14:paraId="70D11167" w14:textId="77777777" w:rsidTr="00F73861">
        <w:tc>
          <w:tcPr>
            <w:tcW w:w="3397" w:type="dxa"/>
          </w:tcPr>
          <w:p w14:paraId="4B82BA5A" w14:textId="1AAD3331" w:rsidR="00512A84" w:rsidRPr="00B50DF9" w:rsidRDefault="00B50DF9" w:rsidP="000D285C">
            <w:pPr>
              <w:rPr>
                <w:rFonts w:ascii="Scandinavian" w:hAnsi="Scandinavian"/>
                <w:sz w:val="20"/>
              </w:rPr>
            </w:pPr>
            <w:r w:rsidRPr="00B50DF9">
              <w:rPr>
                <w:rFonts w:ascii="Scandinavian" w:hAnsi="Scandinavian"/>
                <w:sz w:val="20"/>
              </w:rPr>
              <w:t>Sensitech</w:t>
            </w:r>
          </w:p>
        </w:tc>
        <w:tc>
          <w:tcPr>
            <w:tcW w:w="5046" w:type="dxa"/>
          </w:tcPr>
          <w:p w14:paraId="6DB60822" w14:textId="77777777" w:rsidR="00B50DF9" w:rsidRPr="00B50DF9" w:rsidRDefault="00B50DF9" w:rsidP="00C06D99">
            <w:pPr>
              <w:pStyle w:val="ListParagraph"/>
              <w:numPr>
                <w:ilvl w:val="0"/>
                <w:numId w:val="2"/>
              </w:numPr>
              <w:autoSpaceDE w:val="0"/>
              <w:autoSpaceDN w:val="0"/>
              <w:adjustRightInd w:val="0"/>
              <w:ind w:left="402" w:hanging="283"/>
              <w:rPr>
                <w:rFonts w:ascii="Scandinavian" w:hAnsi="Scandinavian"/>
                <w:sz w:val="20"/>
              </w:rPr>
            </w:pPr>
            <w:r w:rsidRPr="00B50DF9">
              <w:rPr>
                <w:rFonts w:ascii="Scandinavian" w:hAnsi="Scandinavian"/>
                <w:sz w:val="20"/>
              </w:rPr>
              <w:t xml:space="preserve">TT Geo Ultra Extended, </w:t>
            </w:r>
          </w:p>
          <w:p w14:paraId="1D55F926" w14:textId="77777777" w:rsidR="00B50DF9" w:rsidRPr="00B50DF9" w:rsidRDefault="00B50DF9" w:rsidP="00C06D99">
            <w:pPr>
              <w:pStyle w:val="ListParagraph"/>
              <w:numPr>
                <w:ilvl w:val="0"/>
                <w:numId w:val="2"/>
              </w:numPr>
              <w:autoSpaceDE w:val="0"/>
              <w:autoSpaceDN w:val="0"/>
              <w:adjustRightInd w:val="0"/>
              <w:ind w:left="402" w:hanging="283"/>
              <w:rPr>
                <w:rFonts w:ascii="Scandinavian" w:hAnsi="Scandinavian"/>
                <w:sz w:val="20"/>
              </w:rPr>
            </w:pPr>
            <w:r w:rsidRPr="00B50DF9">
              <w:rPr>
                <w:rFonts w:ascii="Scandinavian" w:hAnsi="Scandinavian"/>
                <w:sz w:val="20"/>
              </w:rPr>
              <w:t xml:space="preserve">TT Geo Ultra, </w:t>
            </w:r>
          </w:p>
          <w:p w14:paraId="77896640" w14:textId="77777777" w:rsidR="00B50DF9" w:rsidRPr="00B50DF9" w:rsidRDefault="00B50DF9" w:rsidP="00C06D99">
            <w:pPr>
              <w:pStyle w:val="ListParagraph"/>
              <w:numPr>
                <w:ilvl w:val="0"/>
                <w:numId w:val="2"/>
              </w:numPr>
              <w:autoSpaceDE w:val="0"/>
              <w:autoSpaceDN w:val="0"/>
              <w:adjustRightInd w:val="0"/>
              <w:ind w:left="402" w:hanging="283"/>
              <w:rPr>
                <w:rFonts w:ascii="Scandinavian" w:hAnsi="Scandinavian"/>
                <w:sz w:val="20"/>
              </w:rPr>
            </w:pPr>
            <w:r w:rsidRPr="00B50DF9">
              <w:rPr>
                <w:rFonts w:ascii="Scandinavian" w:hAnsi="Scandinavian"/>
                <w:sz w:val="20"/>
              </w:rPr>
              <w:t xml:space="preserve">TT Geo Ultra Dry Ice Extended, </w:t>
            </w:r>
          </w:p>
          <w:p w14:paraId="32989D21" w14:textId="77777777" w:rsidR="00512A84" w:rsidRPr="00B50DF9" w:rsidRDefault="00B50DF9" w:rsidP="00C06D99">
            <w:pPr>
              <w:pStyle w:val="ListParagraph"/>
              <w:numPr>
                <w:ilvl w:val="0"/>
                <w:numId w:val="2"/>
              </w:numPr>
              <w:autoSpaceDE w:val="0"/>
              <w:autoSpaceDN w:val="0"/>
              <w:adjustRightInd w:val="0"/>
              <w:ind w:left="402" w:hanging="283"/>
              <w:rPr>
                <w:rFonts w:ascii="Scandinavian" w:hAnsi="Scandinavian"/>
                <w:sz w:val="20"/>
                <w:lang w:val="nb-NO"/>
              </w:rPr>
            </w:pPr>
            <w:r w:rsidRPr="00B50DF9">
              <w:rPr>
                <w:rFonts w:ascii="Scandinavian" w:hAnsi="Scandinavian"/>
                <w:sz w:val="20"/>
                <w:lang w:val="nb-NO"/>
              </w:rPr>
              <w:t>TT Geo Ultra Dry Ice</w:t>
            </w:r>
          </w:p>
          <w:p w14:paraId="23521AD7" w14:textId="77777777" w:rsidR="00B50DF9" w:rsidRPr="00166066" w:rsidRDefault="004D1C22" w:rsidP="00C06D99">
            <w:pPr>
              <w:pStyle w:val="ListParagraph"/>
              <w:numPr>
                <w:ilvl w:val="0"/>
                <w:numId w:val="2"/>
              </w:numPr>
              <w:autoSpaceDE w:val="0"/>
              <w:autoSpaceDN w:val="0"/>
              <w:adjustRightInd w:val="0"/>
              <w:ind w:left="402" w:hanging="283"/>
              <w:rPr>
                <w:rFonts w:ascii="Scandinavian" w:hAnsi="Scandinavian"/>
                <w:sz w:val="20"/>
                <w:szCs w:val="20"/>
                <w:lang w:val="nb-NO"/>
              </w:rPr>
            </w:pPr>
            <w:r w:rsidRPr="00166066">
              <w:rPr>
                <w:rFonts w:ascii="Scandinavian" w:hAnsi="Scandinavian"/>
                <w:sz w:val="20"/>
                <w:szCs w:val="20"/>
              </w:rPr>
              <w:t>TempTale GEO X (T11013210)</w:t>
            </w:r>
          </w:p>
          <w:p w14:paraId="4999EF38" w14:textId="77777777" w:rsidR="004D1C22" w:rsidRPr="00166066" w:rsidRDefault="00166066" w:rsidP="00C06D99">
            <w:pPr>
              <w:pStyle w:val="ListParagraph"/>
              <w:numPr>
                <w:ilvl w:val="0"/>
                <w:numId w:val="2"/>
              </w:numPr>
              <w:autoSpaceDE w:val="0"/>
              <w:autoSpaceDN w:val="0"/>
              <w:adjustRightInd w:val="0"/>
              <w:ind w:left="402" w:hanging="283"/>
              <w:rPr>
                <w:rFonts w:ascii="Scandinavian" w:hAnsi="Scandinavian"/>
                <w:sz w:val="20"/>
                <w:szCs w:val="20"/>
                <w:lang w:val="nb-NO"/>
              </w:rPr>
            </w:pPr>
            <w:r w:rsidRPr="00166066">
              <w:rPr>
                <w:rFonts w:ascii="Scandinavian" w:hAnsi="Scandinavian"/>
                <w:sz w:val="20"/>
                <w:szCs w:val="20"/>
              </w:rPr>
              <w:t>TempTale GEO XE (T11013220)</w:t>
            </w:r>
          </w:p>
          <w:p w14:paraId="6217416F" w14:textId="67D0648F" w:rsidR="00166066" w:rsidRPr="00166066" w:rsidRDefault="00166066" w:rsidP="00C06D99">
            <w:pPr>
              <w:pStyle w:val="ListParagraph"/>
              <w:numPr>
                <w:ilvl w:val="0"/>
                <w:numId w:val="2"/>
              </w:numPr>
              <w:autoSpaceDE w:val="0"/>
              <w:autoSpaceDN w:val="0"/>
              <w:adjustRightInd w:val="0"/>
              <w:ind w:left="402" w:hanging="283"/>
              <w:rPr>
                <w:rFonts w:ascii="Scandinavian" w:hAnsi="Scandinavian"/>
                <w:sz w:val="20"/>
                <w:szCs w:val="20"/>
                <w:lang w:val="nb-NO"/>
              </w:rPr>
            </w:pPr>
            <w:r w:rsidRPr="00166066">
              <w:rPr>
                <w:rFonts w:ascii="Scandinavian" w:hAnsi="Scandinavian"/>
                <w:sz w:val="20"/>
                <w:szCs w:val="20"/>
              </w:rPr>
              <w:t>TempTale GEO XP</w:t>
            </w:r>
            <w:r w:rsidR="00DA3CDB">
              <w:rPr>
                <w:rFonts w:ascii="Scandinavian" w:hAnsi="Scandinavian"/>
                <w:sz w:val="20"/>
                <w:szCs w:val="20"/>
              </w:rPr>
              <w:t xml:space="preserve"> </w:t>
            </w:r>
            <w:r w:rsidRPr="00166066">
              <w:rPr>
                <w:rFonts w:ascii="Scandinavian" w:hAnsi="Scandinavian"/>
                <w:sz w:val="20"/>
                <w:szCs w:val="20"/>
              </w:rPr>
              <w:t>(T11013230)</w:t>
            </w:r>
          </w:p>
          <w:p w14:paraId="6D6D91AE" w14:textId="40AEC1ED" w:rsidR="00166066" w:rsidRPr="00166066" w:rsidRDefault="00166066" w:rsidP="00C06D99">
            <w:pPr>
              <w:pStyle w:val="ListParagraph"/>
              <w:numPr>
                <w:ilvl w:val="0"/>
                <w:numId w:val="2"/>
              </w:numPr>
              <w:autoSpaceDE w:val="0"/>
              <w:autoSpaceDN w:val="0"/>
              <w:adjustRightInd w:val="0"/>
              <w:ind w:left="402" w:hanging="283"/>
              <w:rPr>
                <w:rFonts w:ascii="Scandinavian" w:hAnsi="Scandinavian"/>
                <w:sz w:val="20"/>
                <w:szCs w:val="20"/>
                <w:lang w:val="nb-NO"/>
              </w:rPr>
            </w:pPr>
            <w:r w:rsidRPr="00166066">
              <w:rPr>
                <w:rFonts w:ascii="Scandinavian" w:hAnsi="Scandinavian"/>
                <w:sz w:val="20"/>
                <w:szCs w:val="20"/>
              </w:rPr>
              <w:t>TempTale GEO XEP</w:t>
            </w:r>
            <w:r w:rsidR="00DA3CDB">
              <w:rPr>
                <w:rFonts w:ascii="Scandinavian" w:hAnsi="Scandinavian"/>
                <w:sz w:val="20"/>
                <w:szCs w:val="20"/>
              </w:rPr>
              <w:t xml:space="preserve"> </w:t>
            </w:r>
            <w:r w:rsidRPr="00166066">
              <w:rPr>
                <w:rFonts w:ascii="Scandinavian" w:hAnsi="Scandinavian"/>
                <w:sz w:val="20"/>
                <w:szCs w:val="20"/>
              </w:rPr>
              <w:t>(T11013240)</w:t>
            </w:r>
          </w:p>
          <w:p w14:paraId="7133F1D3" w14:textId="3CF711AB" w:rsidR="00166066" w:rsidRPr="00166066" w:rsidRDefault="00166066" w:rsidP="00166066">
            <w:pPr>
              <w:autoSpaceDE w:val="0"/>
              <w:autoSpaceDN w:val="0"/>
              <w:adjustRightInd w:val="0"/>
              <w:rPr>
                <w:rFonts w:ascii="Scandinavian" w:hAnsi="Scandinavian"/>
                <w:sz w:val="20"/>
                <w:lang w:val="nb-NO"/>
              </w:rPr>
            </w:pPr>
          </w:p>
        </w:tc>
      </w:tr>
      <w:tr w:rsidR="00512A84" w:rsidRPr="00B50DF9" w14:paraId="704FA2BD" w14:textId="77777777" w:rsidTr="00F73861">
        <w:tc>
          <w:tcPr>
            <w:tcW w:w="3397" w:type="dxa"/>
          </w:tcPr>
          <w:p w14:paraId="657E62C7" w14:textId="50E59450" w:rsidR="00512A84" w:rsidRPr="00B50DF9" w:rsidRDefault="00B50DF9" w:rsidP="000D285C">
            <w:pPr>
              <w:rPr>
                <w:rFonts w:ascii="Scandinavian" w:hAnsi="Scandinavian"/>
                <w:sz w:val="20"/>
                <w:lang w:val="nb-NO"/>
              </w:rPr>
            </w:pPr>
            <w:r w:rsidRPr="00B50DF9">
              <w:rPr>
                <w:rFonts w:ascii="Scandinavian" w:hAnsi="Scandinavian"/>
                <w:sz w:val="20"/>
              </w:rPr>
              <w:t>Tive</w:t>
            </w:r>
          </w:p>
        </w:tc>
        <w:tc>
          <w:tcPr>
            <w:tcW w:w="5046" w:type="dxa"/>
          </w:tcPr>
          <w:p w14:paraId="44666D2A" w14:textId="77777777" w:rsidR="00B50DF9" w:rsidRPr="00B50DF9" w:rsidRDefault="00B50DF9" w:rsidP="00C06D99">
            <w:pPr>
              <w:pStyle w:val="ListParagraph"/>
              <w:numPr>
                <w:ilvl w:val="0"/>
                <w:numId w:val="2"/>
              </w:numPr>
              <w:autoSpaceDE w:val="0"/>
              <w:autoSpaceDN w:val="0"/>
              <w:adjustRightInd w:val="0"/>
              <w:ind w:left="402" w:hanging="283"/>
              <w:rPr>
                <w:rFonts w:ascii="Scandinavian" w:hAnsi="Scandinavian"/>
                <w:sz w:val="20"/>
                <w:lang w:val="nb-NO"/>
              </w:rPr>
            </w:pPr>
            <w:r w:rsidRPr="00B50DF9">
              <w:rPr>
                <w:rFonts w:ascii="Scandinavian" w:hAnsi="Scandinavian"/>
                <w:sz w:val="20"/>
              </w:rPr>
              <w:t xml:space="preserve">TT-7000, </w:t>
            </w:r>
          </w:p>
          <w:p w14:paraId="6D3124B8" w14:textId="77777777" w:rsidR="00512A84" w:rsidRPr="00B50DF9" w:rsidRDefault="00B50DF9" w:rsidP="00C06D99">
            <w:pPr>
              <w:pStyle w:val="ListParagraph"/>
              <w:numPr>
                <w:ilvl w:val="0"/>
                <w:numId w:val="2"/>
              </w:numPr>
              <w:autoSpaceDE w:val="0"/>
              <w:autoSpaceDN w:val="0"/>
              <w:adjustRightInd w:val="0"/>
              <w:ind w:left="402" w:hanging="283"/>
              <w:rPr>
                <w:rFonts w:ascii="Scandinavian" w:hAnsi="Scandinavian"/>
                <w:sz w:val="20"/>
                <w:lang w:val="nb-NO"/>
              </w:rPr>
            </w:pPr>
            <w:r w:rsidRPr="00B50DF9">
              <w:rPr>
                <w:rFonts w:ascii="Scandinavian" w:hAnsi="Scandinavian"/>
                <w:sz w:val="20"/>
              </w:rPr>
              <w:t>TT-7100</w:t>
            </w:r>
          </w:p>
          <w:p w14:paraId="3CA06501" w14:textId="115A9750" w:rsidR="00B50DF9" w:rsidRPr="00B50DF9" w:rsidRDefault="00B50DF9" w:rsidP="00B50DF9">
            <w:pPr>
              <w:autoSpaceDE w:val="0"/>
              <w:autoSpaceDN w:val="0"/>
              <w:adjustRightInd w:val="0"/>
              <w:rPr>
                <w:rFonts w:ascii="Scandinavian" w:hAnsi="Scandinavian"/>
                <w:sz w:val="20"/>
                <w:lang w:val="nb-NO"/>
              </w:rPr>
            </w:pPr>
          </w:p>
        </w:tc>
      </w:tr>
    </w:tbl>
    <w:p w14:paraId="6B0A1E01" w14:textId="2FCE983B" w:rsidR="007121BB" w:rsidRDefault="007121BB" w:rsidP="000D285C">
      <w:pPr>
        <w:rPr>
          <w:rFonts w:ascii="Scandinavian" w:hAnsi="Scandinavian"/>
          <w:color w:val="000000"/>
          <w:sz w:val="24"/>
          <w:szCs w:val="24"/>
          <w:lang w:val="nb-NO"/>
        </w:rPr>
      </w:pPr>
    </w:p>
    <w:p w14:paraId="23B2D9EA" w14:textId="77777777" w:rsidR="007121BB" w:rsidRDefault="007121BB">
      <w:pPr>
        <w:rPr>
          <w:rFonts w:ascii="Scandinavian" w:hAnsi="Scandinavian"/>
          <w:color w:val="000000"/>
          <w:sz w:val="24"/>
          <w:szCs w:val="24"/>
          <w:lang w:val="nb-NO"/>
        </w:rPr>
      </w:pPr>
      <w:r>
        <w:rPr>
          <w:rFonts w:ascii="Scandinavian" w:hAnsi="Scandinavian"/>
          <w:color w:val="000000"/>
          <w:sz w:val="24"/>
          <w:szCs w:val="24"/>
          <w:lang w:val="nb-NO"/>
        </w:rPr>
        <w:br w:type="page"/>
      </w:r>
    </w:p>
    <w:p w14:paraId="6F29C3AE" w14:textId="6F8FD8F4" w:rsidR="006427A1" w:rsidRDefault="006427A1" w:rsidP="006427A1">
      <w:pPr>
        <w:rPr>
          <w:b/>
          <w:sz w:val="20"/>
          <w:szCs w:val="20"/>
        </w:rPr>
      </w:pPr>
      <w:r>
        <w:rPr>
          <w:b/>
          <w:sz w:val="20"/>
          <w:szCs w:val="20"/>
        </w:rPr>
        <w:lastRenderedPageBreak/>
        <w:t>Approved Data Loggers:</w:t>
      </w:r>
    </w:p>
    <w:p w14:paraId="48509374" w14:textId="77777777" w:rsidR="007121BB" w:rsidRPr="007121BB" w:rsidRDefault="007121BB" w:rsidP="007121BB">
      <w:pPr>
        <w:ind w:left="709"/>
        <w:rPr>
          <w:sz w:val="20"/>
          <w:szCs w:val="20"/>
        </w:rPr>
      </w:pPr>
      <w:r w:rsidRPr="007121BB">
        <w:rPr>
          <w:sz w:val="20"/>
          <w:szCs w:val="20"/>
        </w:rPr>
        <w:t>A tracking device that is not able to send any wireless data. Wireless data are data send by Wi-Fi, Bluetooth, NFC, NB-LTE, 2G, 3G, 4G and 5G or any other wireless technique.</w:t>
      </w:r>
    </w:p>
    <w:p w14:paraId="48D0320D" w14:textId="5635920B" w:rsidR="006B7063" w:rsidRPr="007121BB" w:rsidRDefault="007121BB" w:rsidP="007121BB">
      <w:pPr>
        <w:ind w:left="709"/>
        <w:rPr>
          <w:sz w:val="20"/>
          <w:szCs w:val="20"/>
        </w:rPr>
      </w:pPr>
      <w:r w:rsidRPr="007121BB">
        <w:rPr>
          <w:sz w:val="20"/>
          <w:szCs w:val="20"/>
        </w:rPr>
        <w:t>If the data logger contains Lithium batteries, IATA Dangerous Goods Regulations applies.</w:t>
      </w:r>
    </w:p>
    <w:tbl>
      <w:tblPr>
        <w:tblStyle w:val="TableGrid"/>
        <w:tblW w:w="0" w:type="auto"/>
        <w:tblInd w:w="1191" w:type="dxa"/>
        <w:tblLook w:val="04A0" w:firstRow="1" w:lastRow="0" w:firstColumn="1" w:lastColumn="0" w:noHBand="0" w:noVBand="1"/>
      </w:tblPr>
      <w:tblGrid>
        <w:gridCol w:w="3397"/>
        <w:gridCol w:w="5046"/>
      </w:tblGrid>
      <w:tr w:rsidR="00F73861" w:rsidRPr="00F73861" w14:paraId="211CFE23" w14:textId="77777777" w:rsidTr="00FF6991">
        <w:tc>
          <w:tcPr>
            <w:tcW w:w="3397" w:type="dxa"/>
          </w:tcPr>
          <w:p w14:paraId="2411CCE5" w14:textId="77777777" w:rsidR="00F73861" w:rsidRPr="00F73861" w:rsidRDefault="00F73861" w:rsidP="00FF6991">
            <w:pPr>
              <w:rPr>
                <w:rFonts w:ascii="Scandinavian" w:hAnsi="Scandinavian" w:cs="Arial"/>
                <w:b/>
                <w:bCs/>
                <w:sz w:val="20"/>
                <w:szCs w:val="20"/>
                <w:lang w:val="da-DK"/>
              </w:rPr>
            </w:pPr>
            <w:r w:rsidRPr="00F73861">
              <w:rPr>
                <w:rFonts w:ascii="Scandinavian" w:hAnsi="Scandinavian" w:cs="Arial"/>
                <w:b/>
                <w:bCs/>
                <w:sz w:val="20"/>
                <w:szCs w:val="20"/>
                <w:lang w:val="da-DK"/>
              </w:rPr>
              <w:t>Manufacturer</w:t>
            </w:r>
          </w:p>
        </w:tc>
        <w:tc>
          <w:tcPr>
            <w:tcW w:w="5046" w:type="dxa"/>
          </w:tcPr>
          <w:p w14:paraId="59EE2C0E" w14:textId="77777777" w:rsidR="00F73861" w:rsidRPr="00F73861" w:rsidRDefault="00F73861" w:rsidP="00FF6991">
            <w:pPr>
              <w:rPr>
                <w:rFonts w:ascii="Scandinavian" w:eastAsia="Times New Roman" w:hAnsi="Scandinavian" w:cs="Times New Roman"/>
                <w:b/>
                <w:bCs/>
                <w:sz w:val="20"/>
                <w:szCs w:val="20"/>
                <w:lang w:eastAsia="da-DK"/>
              </w:rPr>
            </w:pPr>
            <w:r w:rsidRPr="00F73861">
              <w:rPr>
                <w:rFonts w:ascii="Scandinavian" w:eastAsia="Times New Roman" w:hAnsi="Scandinavian" w:cs="Times New Roman"/>
                <w:b/>
                <w:bCs/>
                <w:sz w:val="20"/>
                <w:szCs w:val="20"/>
                <w:lang w:eastAsia="da-DK"/>
              </w:rPr>
              <w:t>Device (Model Number)</w:t>
            </w:r>
          </w:p>
        </w:tc>
      </w:tr>
      <w:tr w:rsidR="00F73861" w14:paraId="005C4CC0" w14:textId="77777777" w:rsidTr="00FF6991">
        <w:tc>
          <w:tcPr>
            <w:tcW w:w="3397" w:type="dxa"/>
          </w:tcPr>
          <w:p w14:paraId="704E5184" w14:textId="58BF88F5" w:rsidR="00F73861" w:rsidRDefault="00055016" w:rsidP="00FF6991">
            <w:pPr>
              <w:rPr>
                <w:rFonts w:ascii="Scandinavian" w:hAnsi="Scandinavian"/>
                <w:color w:val="000000"/>
                <w:sz w:val="24"/>
                <w:szCs w:val="24"/>
              </w:rPr>
            </w:pPr>
            <w:r>
              <w:rPr>
                <w:rFonts w:ascii="Scandinavian" w:hAnsi="Scandinavian"/>
                <w:color w:val="000000"/>
                <w:sz w:val="20"/>
              </w:rPr>
              <w:t>Berlinger</w:t>
            </w:r>
          </w:p>
        </w:tc>
        <w:tc>
          <w:tcPr>
            <w:tcW w:w="5046" w:type="dxa"/>
          </w:tcPr>
          <w:p w14:paraId="3187A6C6" w14:textId="0E94B959" w:rsidR="00BC6C01" w:rsidRPr="00B50DF9" w:rsidRDefault="00BC6C01" w:rsidP="00BC6C01">
            <w:pPr>
              <w:pStyle w:val="ListParagraph"/>
              <w:numPr>
                <w:ilvl w:val="0"/>
                <w:numId w:val="2"/>
              </w:numPr>
              <w:autoSpaceDE w:val="0"/>
              <w:autoSpaceDN w:val="0"/>
              <w:adjustRightInd w:val="0"/>
              <w:ind w:left="402" w:hanging="283"/>
              <w:rPr>
                <w:rFonts w:ascii="Scandinavian" w:hAnsi="Scandinavian"/>
                <w:sz w:val="20"/>
                <w:lang w:val="nb-NO"/>
              </w:rPr>
            </w:pPr>
            <w:r>
              <w:rPr>
                <w:rFonts w:ascii="Scandinavian" w:hAnsi="Scandinavian"/>
                <w:sz w:val="20"/>
              </w:rPr>
              <w:t>Q-tag CLm doc</w:t>
            </w:r>
            <w:r w:rsidRPr="00B50DF9">
              <w:rPr>
                <w:rFonts w:ascii="Scandinavian" w:hAnsi="Scandinavian"/>
                <w:sz w:val="20"/>
              </w:rPr>
              <w:t xml:space="preserve"> </w:t>
            </w:r>
          </w:p>
          <w:p w14:paraId="3FC8406C" w14:textId="0B6B1770" w:rsidR="00BC6C01" w:rsidRPr="00BC6C01" w:rsidRDefault="00BC6C01" w:rsidP="00BC6C01">
            <w:pPr>
              <w:autoSpaceDE w:val="0"/>
              <w:autoSpaceDN w:val="0"/>
              <w:adjustRightInd w:val="0"/>
              <w:rPr>
                <w:rFonts w:ascii="Scandinavian" w:hAnsi="Scandinavian"/>
                <w:color w:val="000000"/>
                <w:sz w:val="24"/>
                <w:szCs w:val="24"/>
              </w:rPr>
            </w:pPr>
          </w:p>
        </w:tc>
      </w:tr>
      <w:tr w:rsidR="008021F6" w14:paraId="665833DA" w14:textId="77777777" w:rsidTr="00FF6991">
        <w:tc>
          <w:tcPr>
            <w:tcW w:w="3397" w:type="dxa"/>
          </w:tcPr>
          <w:p w14:paraId="4A992F51" w14:textId="3A9544A6" w:rsidR="008021F6" w:rsidRDefault="008021F6" w:rsidP="008021F6">
            <w:pPr>
              <w:rPr>
                <w:rFonts w:ascii="Scandinavian" w:hAnsi="Scandinavian"/>
                <w:color w:val="000000"/>
                <w:sz w:val="20"/>
              </w:rPr>
            </w:pPr>
            <w:r>
              <w:rPr>
                <w:rFonts w:ascii="Scandinavian" w:hAnsi="Scandinavian"/>
                <w:color w:val="000000"/>
                <w:sz w:val="20"/>
              </w:rPr>
              <w:t>DeltaTra</w:t>
            </w:r>
            <w:r w:rsidR="00E4351C">
              <w:rPr>
                <w:rFonts w:ascii="Scandinavian" w:hAnsi="Scandinavian"/>
                <w:color w:val="000000"/>
                <w:sz w:val="20"/>
              </w:rPr>
              <w:t>k</w:t>
            </w:r>
          </w:p>
        </w:tc>
        <w:tc>
          <w:tcPr>
            <w:tcW w:w="5046" w:type="dxa"/>
          </w:tcPr>
          <w:p w14:paraId="550DF10E" w14:textId="77777777" w:rsidR="008021F6" w:rsidRPr="00E4351C" w:rsidRDefault="008021F6" w:rsidP="008021F6">
            <w:pPr>
              <w:pStyle w:val="ListParagraph"/>
              <w:numPr>
                <w:ilvl w:val="0"/>
                <w:numId w:val="2"/>
              </w:numPr>
              <w:autoSpaceDE w:val="0"/>
              <w:autoSpaceDN w:val="0"/>
              <w:adjustRightInd w:val="0"/>
              <w:ind w:left="402" w:hanging="283"/>
              <w:rPr>
                <w:rFonts w:ascii="Scandinavian" w:hAnsi="Scandinavian"/>
                <w:sz w:val="20"/>
              </w:rPr>
            </w:pPr>
            <w:r>
              <w:rPr>
                <w:rFonts w:ascii="Scandinavian" w:hAnsi="Scandinavian"/>
                <w:color w:val="000000"/>
                <w:sz w:val="20"/>
              </w:rPr>
              <w:t>FlashLink Mini PDF In-Transit Logger</w:t>
            </w:r>
            <w:r w:rsidR="00E4351C">
              <w:rPr>
                <w:rFonts w:ascii="Scandinavian" w:hAnsi="Scandinavian"/>
                <w:color w:val="000000"/>
                <w:sz w:val="20"/>
              </w:rPr>
              <w:t xml:space="preserve"> Models 31010, 31011, 31012</w:t>
            </w:r>
          </w:p>
          <w:p w14:paraId="71B921F2" w14:textId="300F4670" w:rsidR="00E4351C" w:rsidRDefault="00E4351C" w:rsidP="00E4351C">
            <w:pPr>
              <w:pStyle w:val="ListParagraph"/>
              <w:autoSpaceDE w:val="0"/>
              <w:autoSpaceDN w:val="0"/>
              <w:adjustRightInd w:val="0"/>
              <w:ind w:left="402"/>
              <w:rPr>
                <w:rFonts w:ascii="Scandinavian" w:hAnsi="Scandinavian"/>
                <w:sz w:val="20"/>
              </w:rPr>
            </w:pPr>
          </w:p>
        </w:tc>
      </w:tr>
      <w:tr w:rsidR="00377822" w14:paraId="03C83623" w14:textId="77777777" w:rsidTr="00FF6991">
        <w:tc>
          <w:tcPr>
            <w:tcW w:w="3397" w:type="dxa"/>
          </w:tcPr>
          <w:p w14:paraId="51043634" w14:textId="14D886C9" w:rsidR="00377822" w:rsidRDefault="00512C8B" w:rsidP="008021F6">
            <w:pPr>
              <w:rPr>
                <w:rFonts w:ascii="Scandinavian" w:hAnsi="Scandinavian"/>
                <w:color w:val="000000"/>
                <w:sz w:val="20"/>
              </w:rPr>
            </w:pPr>
            <w:r w:rsidRPr="00B50DF9">
              <w:rPr>
                <w:rFonts w:ascii="Scandinavian" w:hAnsi="Scandinavian"/>
                <w:sz w:val="20"/>
              </w:rPr>
              <w:t>Sensitech</w:t>
            </w:r>
          </w:p>
        </w:tc>
        <w:tc>
          <w:tcPr>
            <w:tcW w:w="5046" w:type="dxa"/>
          </w:tcPr>
          <w:p w14:paraId="149AF499" w14:textId="77777777" w:rsidR="0058475F" w:rsidRDefault="0058475F" w:rsidP="0058475F">
            <w:pPr>
              <w:pStyle w:val="ListParagraph"/>
              <w:numPr>
                <w:ilvl w:val="0"/>
                <w:numId w:val="2"/>
              </w:numPr>
              <w:autoSpaceDE w:val="0"/>
              <w:autoSpaceDN w:val="0"/>
              <w:adjustRightInd w:val="0"/>
              <w:ind w:left="402" w:hanging="283"/>
              <w:rPr>
                <w:rFonts w:ascii="Scandinavian" w:hAnsi="Scandinavian"/>
                <w:color w:val="000000"/>
                <w:sz w:val="20"/>
              </w:rPr>
            </w:pPr>
            <w:proofErr w:type="spellStart"/>
            <w:r>
              <w:rPr>
                <w:rFonts w:ascii="Scandinavian" w:hAnsi="Scandinavian"/>
                <w:color w:val="000000"/>
                <w:sz w:val="20"/>
              </w:rPr>
              <w:t>TempTale</w:t>
            </w:r>
            <w:proofErr w:type="spellEnd"/>
            <w:r>
              <w:rPr>
                <w:rFonts w:ascii="Scandinavian" w:hAnsi="Scandinavian"/>
                <w:color w:val="000000"/>
                <w:sz w:val="20"/>
              </w:rPr>
              <w:t xml:space="preserve"> Ultra</w:t>
            </w:r>
          </w:p>
          <w:p w14:paraId="17A63BD8" w14:textId="77777777" w:rsidR="0058475F" w:rsidRDefault="0058475F" w:rsidP="0058475F">
            <w:pPr>
              <w:pStyle w:val="ListParagraph"/>
              <w:numPr>
                <w:ilvl w:val="0"/>
                <w:numId w:val="2"/>
              </w:numPr>
              <w:autoSpaceDE w:val="0"/>
              <w:autoSpaceDN w:val="0"/>
              <w:adjustRightInd w:val="0"/>
              <w:ind w:left="402" w:hanging="283"/>
              <w:rPr>
                <w:rFonts w:ascii="Scandinavian" w:hAnsi="Scandinavian"/>
                <w:color w:val="000000"/>
                <w:sz w:val="20"/>
              </w:rPr>
            </w:pPr>
            <w:proofErr w:type="spellStart"/>
            <w:r>
              <w:rPr>
                <w:rFonts w:ascii="Scandinavian" w:hAnsi="Scandinavian"/>
                <w:color w:val="000000"/>
                <w:sz w:val="20"/>
              </w:rPr>
              <w:t>TempTale</w:t>
            </w:r>
            <w:proofErr w:type="spellEnd"/>
            <w:r>
              <w:rPr>
                <w:rFonts w:ascii="Scandinavian" w:hAnsi="Scandinavian"/>
                <w:color w:val="000000"/>
                <w:sz w:val="20"/>
              </w:rPr>
              <w:t xml:space="preserve"> (TT) Ultra Bio</w:t>
            </w:r>
          </w:p>
          <w:p w14:paraId="5F529207" w14:textId="77777777" w:rsidR="0058475F" w:rsidRDefault="0058475F" w:rsidP="0058475F">
            <w:pPr>
              <w:pStyle w:val="ListParagraph"/>
              <w:numPr>
                <w:ilvl w:val="0"/>
                <w:numId w:val="2"/>
              </w:numPr>
              <w:autoSpaceDE w:val="0"/>
              <w:autoSpaceDN w:val="0"/>
              <w:adjustRightInd w:val="0"/>
              <w:ind w:left="402" w:hanging="283"/>
              <w:rPr>
                <w:rFonts w:ascii="Scandinavian" w:hAnsi="Scandinavian"/>
                <w:color w:val="000000"/>
                <w:sz w:val="20"/>
                <w:lang w:val="nb-NO"/>
              </w:rPr>
            </w:pPr>
            <w:proofErr w:type="spellStart"/>
            <w:r w:rsidRPr="005E5AF0">
              <w:rPr>
                <w:rFonts w:ascii="Scandinavian" w:hAnsi="Scandinavian"/>
                <w:color w:val="000000"/>
                <w:sz w:val="20"/>
                <w:lang w:val="nb-NO"/>
              </w:rPr>
              <w:t>TempTale</w:t>
            </w:r>
            <w:proofErr w:type="spellEnd"/>
            <w:r w:rsidRPr="005E5AF0">
              <w:rPr>
                <w:rFonts w:ascii="Scandinavian" w:hAnsi="Scandinavian"/>
                <w:color w:val="000000"/>
                <w:sz w:val="20"/>
                <w:lang w:val="nb-NO"/>
              </w:rPr>
              <w:t xml:space="preserve"> Ultra </w:t>
            </w:r>
            <w:proofErr w:type="spellStart"/>
            <w:r w:rsidRPr="005E5AF0">
              <w:rPr>
                <w:rFonts w:ascii="Scandinavian" w:hAnsi="Scandinavian"/>
                <w:color w:val="000000"/>
                <w:sz w:val="20"/>
                <w:lang w:val="nb-NO"/>
              </w:rPr>
              <w:t>Probeless</w:t>
            </w:r>
            <w:proofErr w:type="spellEnd"/>
            <w:r w:rsidRPr="005E5AF0">
              <w:rPr>
                <w:rFonts w:ascii="Scandinavian" w:hAnsi="Scandinavian"/>
                <w:color w:val="000000"/>
                <w:sz w:val="20"/>
                <w:lang w:val="nb-NO"/>
              </w:rPr>
              <w:t xml:space="preserve"> Dry </w:t>
            </w:r>
            <w:proofErr w:type="spellStart"/>
            <w:r w:rsidRPr="005E5AF0">
              <w:rPr>
                <w:rFonts w:ascii="Scandinavian" w:hAnsi="Scandinavian"/>
                <w:color w:val="000000"/>
                <w:sz w:val="20"/>
                <w:lang w:val="nb-NO"/>
              </w:rPr>
              <w:t>I</w:t>
            </w:r>
            <w:r>
              <w:rPr>
                <w:rFonts w:ascii="Scandinavian" w:hAnsi="Scandinavian"/>
                <w:color w:val="000000"/>
                <w:sz w:val="20"/>
                <w:lang w:val="nb-NO"/>
              </w:rPr>
              <w:t>ce</w:t>
            </w:r>
            <w:proofErr w:type="spellEnd"/>
            <w:r>
              <w:rPr>
                <w:rFonts w:ascii="Scandinavian" w:hAnsi="Scandinavian"/>
                <w:color w:val="000000"/>
                <w:sz w:val="20"/>
                <w:lang w:val="nb-NO"/>
              </w:rPr>
              <w:t xml:space="preserve"> Monitor</w:t>
            </w:r>
          </w:p>
          <w:p w14:paraId="29A0401C" w14:textId="77777777" w:rsidR="00377822" w:rsidRDefault="00377822" w:rsidP="0058475F">
            <w:pPr>
              <w:pStyle w:val="ListParagraph"/>
              <w:autoSpaceDE w:val="0"/>
              <w:autoSpaceDN w:val="0"/>
              <w:adjustRightInd w:val="0"/>
              <w:ind w:left="402"/>
              <w:rPr>
                <w:rFonts w:ascii="Scandinavian" w:hAnsi="Scandinavian"/>
                <w:color w:val="000000"/>
                <w:sz w:val="20"/>
              </w:rPr>
            </w:pPr>
          </w:p>
        </w:tc>
      </w:tr>
      <w:tr w:rsidR="008021F6" w14:paraId="5349899A" w14:textId="77777777" w:rsidTr="00FF6991">
        <w:tc>
          <w:tcPr>
            <w:tcW w:w="3397" w:type="dxa"/>
          </w:tcPr>
          <w:p w14:paraId="6FF9093C" w14:textId="4B88F868" w:rsidR="008021F6" w:rsidRDefault="008021F6" w:rsidP="008021F6">
            <w:pPr>
              <w:rPr>
                <w:rFonts w:ascii="Scandinavian" w:hAnsi="Scandinavian"/>
                <w:color w:val="000000"/>
                <w:sz w:val="20"/>
              </w:rPr>
            </w:pPr>
            <w:proofErr w:type="spellStart"/>
            <w:r>
              <w:rPr>
                <w:rFonts w:ascii="Scandinavian" w:hAnsi="Scandinavian"/>
                <w:color w:val="000000"/>
                <w:sz w:val="20"/>
              </w:rPr>
              <w:t>TempSen</w:t>
            </w:r>
            <w:proofErr w:type="spellEnd"/>
          </w:p>
          <w:p w14:paraId="3FE43870" w14:textId="77777777" w:rsidR="008021F6" w:rsidRDefault="008021F6" w:rsidP="008021F6">
            <w:pPr>
              <w:rPr>
                <w:rFonts w:ascii="Scandinavian" w:hAnsi="Scandinavian"/>
                <w:color w:val="000000"/>
                <w:sz w:val="20"/>
              </w:rPr>
            </w:pPr>
          </w:p>
          <w:p w14:paraId="3155E94B" w14:textId="77777777" w:rsidR="008021F6" w:rsidRDefault="008021F6" w:rsidP="008021F6">
            <w:pPr>
              <w:rPr>
                <w:rFonts w:ascii="Scandinavian" w:hAnsi="Scandinavian"/>
                <w:color w:val="000000"/>
                <w:sz w:val="20"/>
              </w:rPr>
            </w:pPr>
          </w:p>
          <w:p w14:paraId="47E3BC76" w14:textId="77777777" w:rsidR="008021F6" w:rsidRPr="000D285C" w:rsidRDefault="008021F6" w:rsidP="008021F6">
            <w:pPr>
              <w:rPr>
                <w:rFonts w:ascii="Scandinavian" w:hAnsi="Scandinavian"/>
                <w:color w:val="000000"/>
                <w:sz w:val="20"/>
              </w:rPr>
            </w:pPr>
          </w:p>
        </w:tc>
        <w:tc>
          <w:tcPr>
            <w:tcW w:w="5046" w:type="dxa"/>
          </w:tcPr>
          <w:p w14:paraId="06C1C905" w14:textId="4B5C1EB0" w:rsidR="008021F6" w:rsidRPr="00C06D99" w:rsidRDefault="008021F6" w:rsidP="008021F6">
            <w:pPr>
              <w:pStyle w:val="ListParagraph"/>
              <w:numPr>
                <w:ilvl w:val="0"/>
                <w:numId w:val="2"/>
              </w:numPr>
              <w:autoSpaceDE w:val="0"/>
              <w:autoSpaceDN w:val="0"/>
              <w:adjustRightInd w:val="0"/>
              <w:ind w:left="402" w:hanging="283"/>
              <w:rPr>
                <w:rFonts w:ascii="Scandinavian" w:hAnsi="Scandinavian"/>
                <w:color w:val="000000"/>
                <w:sz w:val="20"/>
              </w:rPr>
            </w:pPr>
            <w:r>
              <w:rPr>
                <w:rFonts w:ascii="Scandinavian" w:hAnsi="Scandinavian"/>
                <w:color w:val="000000"/>
                <w:sz w:val="20"/>
              </w:rPr>
              <w:t>ITAG 3 Pro</w:t>
            </w:r>
          </w:p>
        </w:tc>
      </w:tr>
    </w:tbl>
    <w:p w14:paraId="131E28B9" w14:textId="77777777" w:rsidR="006427A1" w:rsidRDefault="006427A1" w:rsidP="000D285C">
      <w:pPr>
        <w:rPr>
          <w:rFonts w:ascii="Scandinavian" w:hAnsi="Scandinavian"/>
          <w:color w:val="000000"/>
          <w:sz w:val="24"/>
          <w:szCs w:val="24"/>
          <w:lang w:val="nb-NO"/>
        </w:rPr>
      </w:pPr>
    </w:p>
    <w:p w14:paraId="790173C1" w14:textId="4F570F67" w:rsidR="002B4A93" w:rsidRPr="008316ED" w:rsidRDefault="002B4A93" w:rsidP="002B4A93">
      <w:pPr>
        <w:rPr>
          <w:b/>
          <w:sz w:val="20"/>
          <w:szCs w:val="20"/>
        </w:rPr>
      </w:pPr>
      <w:bookmarkStart w:id="0" w:name="_Hlk31348715"/>
      <w:r w:rsidRPr="008316ED">
        <w:rPr>
          <w:b/>
          <w:sz w:val="20"/>
          <w:szCs w:val="20"/>
        </w:rPr>
        <w:t>Document info:</w:t>
      </w:r>
    </w:p>
    <w:tbl>
      <w:tblPr>
        <w:tblStyle w:val="TableGrid"/>
        <w:tblW w:w="0" w:type="auto"/>
        <w:tblInd w:w="607"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3369"/>
        <w:gridCol w:w="3402"/>
        <w:gridCol w:w="2245"/>
      </w:tblGrid>
      <w:tr w:rsidR="002B4A93" w:rsidRPr="008316ED" w14:paraId="17F83218" w14:textId="77777777" w:rsidTr="00560894">
        <w:tc>
          <w:tcPr>
            <w:tcW w:w="3369" w:type="dxa"/>
          </w:tcPr>
          <w:p w14:paraId="47C2A8FA" w14:textId="77777777" w:rsidR="002B4A93" w:rsidRPr="008316ED" w:rsidRDefault="002B4A93" w:rsidP="00560894">
            <w:pPr>
              <w:pStyle w:val="BlockText"/>
              <w:spacing w:before="60" w:beforeAutospacing="0" w:after="60" w:afterAutospacing="0"/>
              <w:rPr>
                <w:rStyle w:val="ms-rtethemefontface-21"/>
                <w:b/>
                <w:color w:val="000000" w:themeColor="text1"/>
                <w:sz w:val="20"/>
                <w:szCs w:val="20"/>
                <w:lang w:val="en-GB"/>
              </w:rPr>
            </w:pPr>
            <w:r w:rsidRPr="008316ED">
              <w:rPr>
                <w:rStyle w:val="ms-rtethemefontface-21"/>
                <w:b/>
                <w:color w:val="000000" w:themeColor="text1"/>
                <w:sz w:val="20"/>
                <w:szCs w:val="20"/>
                <w:lang w:val="en-GB"/>
              </w:rPr>
              <w:t>Author:</w:t>
            </w:r>
          </w:p>
        </w:tc>
        <w:tc>
          <w:tcPr>
            <w:tcW w:w="3402" w:type="dxa"/>
          </w:tcPr>
          <w:p w14:paraId="11D94E06" w14:textId="77777777" w:rsidR="002B4A93" w:rsidRPr="008316ED" w:rsidRDefault="002B4A93" w:rsidP="00560894">
            <w:pPr>
              <w:pStyle w:val="BlockText"/>
              <w:spacing w:before="60" w:beforeAutospacing="0" w:after="60" w:afterAutospacing="0"/>
              <w:rPr>
                <w:rStyle w:val="ms-rtethemefontface-21"/>
                <w:b/>
                <w:color w:val="000000" w:themeColor="text1"/>
                <w:sz w:val="20"/>
                <w:szCs w:val="20"/>
                <w:lang w:val="en-GB"/>
              </w:rPr>
            </w:pPr>
            <w:r w:rsidRPr="008316ED">
              <w:rPr>
                <w:rStyle w:val="ms-rtethemefontface-21"/>
                <w:b/>
                <w:color w:val="000000" w:themeColor="text1"/>
                <w:sz w:val="20"/>
                <w:szCs w:val="20"/>
                <w:lang w:val="en-GB"/>
              </w:rPr>
              <w:t>Approved by:</w:t>
            </w:r>
          </w:p>
        </w:tc>
        <w:tc>
          <w:tcPr>
            <w:tcW w:w="2245" w:type="dxa"/>
          </w:tcPr>
          <w:p w14:paraId="5892EF6E" w14:textId="77777777" w:rsidR="002B4A93" w:rsidRPr="008316ED" w:rsidRDefault="002B4A93" w:rsidP="00560894">
            <w:pPr>
              <w:pStyle w:val="BlockText"/>
              <w:spacing w:before="60" w:beforeAutospacing="0" w:after="60" w:afterAutospacing="0"/>
              <w:rPr>
                <w:rStyle w:val="ms-rtethemefontface-21"/>
                <w:b/>
                <w:color w:val="000000" w:themeColor="text1"/>
                <w:sz w:val="20"/>
                <w:szCs w:val="20"/>
                <w:lang w:val="en-GB"/>
              </w:rPr>
            </w:pPr>
            <w:r w:rsidRPr="008316ED">
              <w:rPr>
                <w:rStyle w:val="ms-rtethemefontface-21"/>
                <w:b/>
                <w:color w:val="000000" w:themeColor="text1"/>
                <w:sz w:val="20"/>
                <w:szCs w:val="20"/>
                <w:lang w:val="en-GB"/>
              </w:rPr>
              <w:t>Effective date:</w:t>
            </w:r>
          </w:p>
        </w:tc>
      </w:tr>
      <w:tr w:rsidR="002B4A93" w:rsidRPr="008316ED" w14:paraId="78606AD0" w14:textId="77777777" w:rsidTr="00560894">
        <w:tc>
          <w:tcPr>
            <w:tcW w:w="3369" w:type="dxa"/>
            <w:shd w:val="clear" w:color="auto" w:fill="auto"/>
          </w:tcPr>
          <w:p w14:paraId="27A6821C" w14:textId="1950588E" w:rsidR="002B4A93" w:rsidRPr="008316ED" w:rsidRDefault="00EC3CDF" w:rsidP="00560894">
            <w:pPr>
              <w:pStyle w:val="BlockText"/>
              <w:spacing w:before="60" w:beforeAutospacing="0" w:after="60" w:afterAutospacing="0"/>
              <w:rPr>
                <w:rStyle w:val="ms-rtethemefontface-21"/>
                <w:color w:val="000000" w:themeColor="text1"/>
                <w:sz w:val="20"/>
                <w:szCs w:val="20"/>
                <w:lang w:val="en-GB"/>
              </w:rPr>
            </w:pPr>
            <w:r w:rsidRPr="00EC3CDF">
              <w:rPr>
                <w:rStyle w:val="ms-rtethemefontface-21"/>
                <w:sz w:val="20"/>
                <w:szCs w:val="20"/>
                <w:lang w:val="en-GB"/>
              </w:rPr>
              <w:t>Michael Beck, CPHFD</w:t>
            </w:r>
          </w:p>
        </w:tc>
        <w:tc>
          <w:tcPr>
            <w:tcW w:w="3402" w:type="dxa"/>
            <w:shd w:val="clear" w:color="auto" w:fill="auto"/>
          </w:tcPr>
          <w:p w14:paraId="39DA3946" w14:textId="3373DB44" w:rsidR="002B4A93" w:rsidRPr="008316ED" w:rsidRDefault="00646FB4" w:rsidP="00560894">
            <w:pPr>
              <w:pStyle w:val="BlockText"/>
              <w:spacing w:before="60" w:beforeAutospacing="0" w:after="60" w:afterAutospacing="0"/>
              <w:rPr>
                <w:rStyle w:val="ms-rtethemefontface-21"/>
                <w:color w:val="000000" w:themeColor="text1"/>
                <w:sz w:val="20"/>
                <w:szCs w:val="20"/>
                <w:lang w:val="en-GB"/>
              </w:rPr>
            </w:pPr>
            <w:r w:rsidRPr="00EC3CDF">
              <w:rPr>
                <w:rStyle w:val="ms-rtethemefontface-21"/>
                <w:sz w:val="20"/>
                <w:szCs w:val="20"/>
                <w:lang w:val="en-GB"/>
              </w:rPr>
              <w:t>Michael Beck, CPHFD</w:t>
            </w:r>
          </w:p>
        </w:tc>
        <w:tc>
          <w:tcPr>
            <w:tcW w:w="2245" w:type="dxa"/>
            <w:shd w:val="clear" w:color="auto" w:fill="auto"/>
          </w:tcPr>
          <w:p w14:paraId="03D408C0" w14:textId="13D3DDD2" w:rsidR="002B4A93" w:rsidRPr="008316ED" w:rsidRDefault="00E4351C" w:rsidP="00560894">
            <w:pPr>
              <w:pStyle w:val="BlockText"/>
              <w:spacing w:before="60" w:beforeAutospacing="0" w:after="60" w:afterAutospacing="0"/>
              <w:rPr>
                <w:rStyle w:val="ms-rtethemefontface-21"/>
                <w:color w:val="000000" w:themeColor="text1"/>
                <w:sz w:val="20"/>
                <w:szCs w:val="20"/>
                <w:lang w:val="en-GB"/>
              </w:rPr>
            </w:pPr>
            <w:r w:rsidRPr="00E4351C">
              <w:rPr>
                <w:rStyle w:val="ms-rtethemefontface-21"/>
                <w:sz w:val="20"/>
                <w:szCs w:val="20"/>
                <w:lang w:val="en-GB"/>
              </w:rPr>
              <w:t>1</w:t>
            </w:r>
            <w:r w:rsidR="00512C8B">
              <w:rPr>
                <w:rStyle w:val="ms-rtethemefontface-21"/>
                <w:sz w:val="20"/>
                <w:szCs w:val="20"/>
                <w:lang w:val="en-GB"/>
              </w:rPr>
              <w:t>0APR</w:t>
            </w:r>
            <w:r w:rsidRPr="00E4351C">
              <w:rPr>
                <w:rStyle w:val="ms-rtethemefontface-21"/>
                <w:sz w:val="20"/>
                <w:szCs w:val="20"/>
                <w:lang w:val="en-GB"/>
              </w:rPr>
              <w:t>2024</w:t>
            </w:r>
          </w:p>
        </w:tc>
      </w:tr>
      <w:tr w:rsidR="002B4A93" w:rsidRPr="008316ED" w14:paraId="0F5A8811" w14:textId="77777777" w:rsidTr="00560894">
        <w:tc>
          <w:tcPr>
            <w:tcW w:w="3369" w:type="dxa"/>
            <w:shd w:val="clear" w:color="auto" w:fill="auto"/>
          </w:tcPr>
          <w:p w14:paraId="25EEAF31" w14:textId="77777777" w:rsidR="002B4A93" w:rsidRPr="008316ED" w:rsidRDefault="002B4A93" w:rsidP="00560894">
            <w:pPr>
              <w:pStyle w:val="BlockText"/>
              <w:spacing w:before="60" w:beforeAutospacing="0" w:after="60" w:afterAutospacing="0"/>
              <w:rPr>
                <w:rStyle w:val="ms-rtethemefontface-21"/>
                <w:b/>
                <w:color w:val="000000" w:themeColor="text1"/>
                <w:sz w:val="20"/>
                <w:szCs w:val="20"/>
                <w:lang w:val="en-GB"/>
              </w:rPr>
            </w:pPr>
            <w:r w:rsidRPr="008316ED">
              <w:rPr>
                <w:rStyle w:val="ms-rtethemefontface-21"/>
                <w:b/>
                <w:color w:val="000000" w:themeColor="text1"/>
                <w:sz w:val="20"/>
                <w:szCs w:val="20"/>
                <w:lang w:val="en-GB"/>
              </w:rPr>
              <w:t>Document review date:</w:t>
            </w:r>
          </w:p>
        </w:tc>
        <w:tc>
          <w:tcPr>
            <w:tcW w:w="3402" w:type="dxa"/>
            <w:shd w:val="clear" w:color="auto" w:fill="auto"/>
          </w:tcPr>
          <w:p w14:paraId="50C3A791" w14:textId="77777777" w:rsidR="002B4A93" w:rsidRPr="008316ED" w:rsidRDefault="002B4A93" w:rsidP="00560894">
            <w:pPr>
              <w:pStyle w:val="BlockText"/>
              <w:spacing w:before="60" w:beforeAutospacing="0" w:after="60" w:afterAutospacing="0"/>
              <w:rPr>
                <w:rStyle w:val="ms-rtethemefontface-21"/>
                <w:b/>
                <w:color w:val="000000" w:themeColor="text1"/>
                <w:sz w:val="20"/>
                <w:szCs w:val="20"/>
                <w:lang w:val="en-GB"/>
              </w:rPr>
            </w:pPr>
            <w:r w:rsidRPr="008316ED">
              <w:rPr>
                <w:rStyle w:val="ms-rtethemefontface-21"/>
                <w:b/>
                <w:color w:val="000000" w:themeColor="text1"/>
                <w:sz w:val="20"/>
                <w:szCs w:val="20"/>
                <w:lang w:val="en-GB"/>
              </w:rPr>
              <w:t>Document review by:</w:t>
            </w:r>
          </w:p>
        </w:tc>
        <w:tc>
          <w:tcPr>
            <w:tcW w:w="2245" w:type="dxa"/>
            <w:shd w:val="clear" w:color="auto" w:fill="auto"/>
          </w:tcPr>
          <w:p w14:paraId="7D004B6D" w14:textId="77777777" w:rsidR="002B4A93" w:rsidRPr="008316ED" w:rsidRDefault="002B4A93" w:rsidP="00560894">
            <w:pPr>
              <w:pStyle w:val="BlockText"/>
              <w:spacing w:before="60" w:beforeAutospacing="0" w:after="60" w:afterAutospacing="0"/>
              <w:rPr>
                <w:rStyle w:val="ms-rtethemefontface-21"/>
                <w:b/>
                <w:color w:val="000000" w:themeColor="text1"/>
                <w:sz w:val="20"/>
                <w:szCs w:val="20"/>
                <w:lang w:val="en-GB"/>
              </w:rPr>
            </w:pPr>
            <w:r w:rsidRPr="008316ED">
              <w:rPr>
                <w:rStyle w:val="ms-rtethemefontface-21"/>
                <w:b/>
                <w:color w:val="000000" w:themeColor="text1"/>
                <w:sz w:val="20"/>
                <w:szCs w:val="20"/>
                <w:lang w:val="en-GB"/>
              </w:rPr>
              <w:t>Department:</w:t>
            </w:r>
          </w:p>
        </w:tc>
      </w:tr>
      <w:tr w:rsidR="002B4A93" w:rsidRPr="008316ED" w14:paraId="6FC39088" w14:textId="77777777" w:rsidTr="00560894">
        <w:tc>
          <w:tcPr>
            <w:tcW w:w="3369" w:type="dxa"/>
            <w:shd w:val="clear" w:color="auto" w:fill="auto"/>
          </w:tcPr>
          <w:p w14:paraId="1F22A435" w14:textId="11355CE1" w:rsidR="002B4A93" w:rsidRPr="008316ED" w:rsidRDefault="00E4351C" w:rsidP="00560894">
            <w:pPr>
              <w:pStyle w:val="BlockText"/>
              <w:spacing w:before="60" w:beforeAutospacing="0" w:after="60" w:afterAutospacing="0"/>
              <w:rPr>
                <w:rStyle w:val="ms-rtethemefontface-21"/>
                <w:color w:val="000000" w:themeColor="text1"/>
                <w:sz w:val="20"/>
                <w:szCs w:val="20"/>
                <w:lang w:val="en-GB"/>
              </w:rPr>
            </w:pPr>
            <w:r>
              <w:rPr>
                <w:rStyle w:val="ms-rtethemefontface-21"/>
                <w:color w:val="000000" w:themeColor="text1"/>
                <w:sz w:val="20"/>
                <w:szCs w:val="20"/>
                <w:lang w:val="en-GB"/>
              </w:rPr>
              <w:t>1</w:t>
            </w:r>
            <w:r w:rsidR="00512C8B">
              <w:rPr>
                <w:rStyle w:val="ms-rtethemefontface-21"/>
                <w:color w:val="000000" w:themeColor="text1"/>
                <w:sz w:val="20"/>
                <w:szCs w:val="20"/>
                <w:lang w:val="en-GB"/>
              </w:rPr>
              <w:t>0APR</w:t>
            </w:r>
            <w:r w:rsidRPr="00E4351C">
              <w:rPr>
                <w:rStyle w:val="ms-rtethemefontface-21"/>
                <w:sz w:val="20"/>
                <w:szCs w:val="20"/>
                <w:lang w:val="en-GB"/>
              </w:rPr>
              <w:t>2024</w:t>
            </w:r>
          </w:p>
        </w:tc>
        <w:tc>
          <w:tcPr>
            <w:tcW w:w="3402" w:type="dxa"/>
            <w:shd w:val="clear" w:color="auto" w:fill="auto"/>
          </w:tcPr>
          <w:p w14:paraId="0F02494B" w14:textId="75AC7D44" w:rsidR="002B4A93" w:rsidRPr="008316ED" w:rsidRDefault="00646FB4" w:rsidP="00560894">
            <w:pPr>
              <w:pStyle w:val="BlockText"/>
              <w:spacing w:before="60" w:beforeAutospacing="0" w:after="60" w:afterAutospacing="0"/>
              <w:rPr>
                <w:rStyle w:val="ms-rtethemefontface-21"/>
                <w:color w:val="000000" w:themeColor="text1"/>
                <w:sz w:val="20"/>
                <w:szCs w:val="20"/>
                <w:lang w:val="en-GB"/>
              </w:rPr>
            </w:pPr>
            <w:r w:rsidRPr="006D5E6D">
              <w:rPr>
                <w:rStyle w:val="ms-rtethemefontface-21"/>
                <w:color w:val="000000" w:themeColor="text1"/>
                <w:sz w:val="20"/>
                <w:szCs w:val="20"/>
                <w:lang w:val="en-GB"/>
              </w:rPr>
              <w:t>Michael Beck, CPHFD</w:t>
            </w:r>
          </w:p>
        </w:tc>
        <w:tc>
          <w:tcPr>
            <w:tcW w:w="2245" w:type="dxa"/>
            <w:shd w:val="clear" w:color="auto" w:fill="auto"/>
          </w:tcPr>
          <w:p w14:paraId="65C27306" w14:textId="59C661B2" w:rsidR="002B4A93" w:rsidRPr="008316ED" w:rsidRDefault="006D5E6D" w:rsidP="00560894">
            <w:pPr>
              <w:pStyle w:val="BlockText"/>
              <w:spacing w:before="60" w:beforeAutospacing="0" w:after="60" w:afterAutospacing="0"/>
              <w:rPr>
                <w:rStyle w:val="ms-rtethemefontface-21"/>
                <w:color w:val="000000" w:themeColor="text1"/>
                <w:sz w:val="20"/>
                <w:szCs w:val="20"/>
                <w:lang w:val="en-GB"/>
              </w:rPr>
            </w:pPr>
            <w:r>
              <w:rPr>
                <w:rStyle w:val="ms-rtethemefontface-21"/>
                <w:color w:val="000000" w:themeColor="text1"/>
                <w:sz w:val="20"/>
                <w:szCs w:val="20"/>
                <w:lang w:val="en-GB"/>
              </w:rPr>
              <w:t>H</w:t>
            </w:r>
            <w:r w:rsidRPr="006D5E6D">
              <w:rPr>
                <w:rStyle w:val="ms-rtethemefontface-21"/>
                <w:color w:val="000000" w:themeColor="text1"/>
                <w:sz w:val="20"/>
                <w:szCs w:val="20"/>
                <w:lang w:val="en-GB"/>
              </w:rPr>
              <w:t>QSS</w:t>
            </w:r>
          </w:p>
        </w:tc>
      </w:tr>
      <w:tr w:rsidR="002B4A93" w:rsidRPr="008316ED" w14:paraId="1D79CE89" w14:textId="77777777" w:rsidTr="00560894">
        <w:tc>
          <w:tcPr>
            <w:tcW w:w="3369" w:type="dxa"/>
            <w:shd w:val="clear" w:color="auto" w:fill="auto"/>
          </w:tcPr>
          <w:p w14:paraId="3C8CAC10" w14:textId="77777777" w:rsidR="002B4A93" w:rsidRPr="008316ED" w:rsidRDefault="002B4A93" w:rsidP="00560894">
            <w:pPr>
              <w:pStyle w:val="BlockText"/>
              <w:spacing w:before="60" w:beforeAutospacing="0" w:after="60" w:afterAutospacing="0"/>
              <w:rPr>
                <w:rStyle w:val="ms-rtethemefontface-21"/>
                <w:b/>
                <w:color w:val="000000" w:themeColor="text1"/>
                <w:sz w:val="20"/>
                <w:szCs w:val="20"/>
                <w:lang w:val="en-GB"/>
              </w:rPr>
            </w:pPr>
            <w:r w:rsidRPr="008316ED">
              <w:rPr>
                <w:rStyle w:val="ms-rtethemefontface-21"/>
                <w:b/>
                <w:color w:val="000000" w:themeColor="text1"/>
                <w:sz w:val="20"/>
                <w:szCs w:val="20"/>
                <w:lang w:val="en-GB"/>
              </w:rPr>
              <w:t>SCM Document:</w:t>
            </w:r>
          </w:p>
        </w:tc>
        <w:tc>
          <w:tcPr>
            <w:tcW w:w="3402" w:type="dxa"/>
            <w:shd w:val="clear" w:color="auto" w:fill="auto"/>
          </w:tcPr>
          <w:p w14:paraId="7BB1C8FC" w14:textId="3F465352" w:rsidR="002B4A93" w:rsidRPr="008316ED" w:rsidRDefault="00186D51" w:rsidP="00560894">
            <w:pPr>
              <w:pStyle w:val="BlockText"/>
              <w:spacing w:before="60" w:beforeAutospacing="0" w:after="60" w:afterAutospacing="0"/>
              <w:rPr>
                <w:rStyle w:val="ms-rtethemefontface-21"/>
                <w:b/>
                <w:color w:val="000000" w:themeColor="text1"/>
                <w:sz w:val="20"/>
                <w:szCs w:val="20"/>
                <w:lang w:val="en-GB"/>
              </w:rPr>
            </w:pPr>
            <w:r>
              <w:rPr>
                <w:rStyle w:val="ms-rtethemefontface-21"/>
                <w:b/>
                <w:color w:val="000000" w:themeColor="text1"/>
                <w:sz w:val="20"/>
                <w:szCs w:val="20"/>
                <w:lang w:val="en-GB"/>
              </w:rPr>
              <w:t>sascargo.com</w:t>
            </w:r>
            <w:r w:rsidR="002B4A93" w:rsidRPr="008316ED">
              <w:rPr>
                <w:rStyle w:val="ms-rtethemefontface-21"/>
                <w:b/>
                <w:color w:val="000000" w:themeColor="text1"/>
                <w:sz w:val="20"/>
                <w:szCs w:val="20"/>
                <w:lang w:val="en-GB"/>
              </w:rPr>
              <w:t>:</w:t>
            </w:r>
          </w:p>
        </w:tc>
        <w:tc>
          <w:tcPr>
            <w:tcW w:w="2245" w:type="dxa"/>
            <w:shd w:val="clear" w:color="auto" w:fill="auto"/>
          </w:tcPr>
          <w:p w14:paraId="6E787051" w14:textId="77777777" w:rsidR="002B4A93" w:rsidRPr="008316ED" w:rsidRDefault="002B4A93" w:rsidP="00560894">
            <w:pPr>
              <w:pStyle w:val="BlockText"/>
              <w:spacing w:before="60" w:beforeAutospacing="0" w:after="60" w:afterAutospacing="0"/>
              <w:rPr>
                <w:rStyle w:val="ms-rtethemefontface-21"/>
                <w:b/>
                <w:color w:val="000000" w:themeColor="text1"/>
                <w:sz w:val="20"/>
                <w:szCs w:val="20"/>
                <w:lang w:val="en-GB"/>
              </w:rPr>
            </w:pPr>
            <w:r w:rsidRPr="008316ED">
              <w:rPr>
                <w:rStyle w:val="ms-rtethemefontface-21"/>
                <w:b/>
                <w:color w:val="000000" w:themeColor="text1"/>
                <w:sz w:val="20"/>
                <w:szCs w:val="20"/>
                <w:lang w:val="en-GB"/>
              </w:rPr>
              <w:t>Live Document:</w:t>
            </w:r>
          </w:p>
        </w:tc>
      </w:tr>
      <w:tr w:rsidR="002B4A93" w:rsidRPr="008316ED" w14:paraId="5222F740" w14:textId="77777777" w:rsidTr="00560894">
        <w:tc>
          <w:tcPr>
            <w:tcW w:w="3369" w:type="dxa"/>
            <w:shd w:val="clear" w:color="auto" w:fill="auto"/>
          </w:tcPr>
          <w:p w14:paraId="64F52207" w14:textId="50003D49" w:rsidR="002B4A93" w:rsidRPr="008316ED" w:rsidRDefault="00646FB4" w:rsidP="00560894">
            <w:pPr>
              <w:pStyle w:val="BlockText"/>
              <w:spacing w:before="60" w:beforeAutospacing="0" w:after="60" w:afterAutospacing="0"/>
              <w:rPr>
                <w:rStyle w:val="ms-rtethemefontface-21"/>
                <w:color w:val="000000" w:themeColor="text1"/>
                <w:sz w:val="20"/>
                <w:szCs w:val="20"/>
                <w:lang w:val="en-GB"/>
              </w:rPr>
            </w:pPr>
            <w:r>
              <w:rPr>
                <w:rStyle w:val="ms-rtethemefontface-21"/>
                <w:color w:val="000000" w:themeColor="text1"/>
                <w:sz w:val="20"/>
                <w:szCs w:val="20"/>
                <w:lang w:val="en-GB"/>
              </w:rPr>
              <w:t>Yes</w:t>
            </w:r>
          </w:p>
        </w:tc>
        <w:tc>
          <w:tcPr>
            <w:tcW w:w="3402" w:type="dxa"/>
            <w:shd w:val="clear" w:color="auto" w:fill="auto"/>
          </w:tcPr>
          <w:p w14:paraId="2B275297" w14:textId="20FD3DA7" w:rsidR="002B4A93" w:rsidRPr="008316ED" w:rsidRDefault="00646FB4" w:rsidP="00560894">
            <w:pPr>
              <w:pStyle w:val="BlockText"/>
              <w:spacing w:before="60" w:beforeAutospacing="0" w:after="60" w:afterAutospacing="0"/>
              <w:rPr>
                <w:rStyle w:val="ms-rtethemefontface-21"/>
                <w:color w:val="000000" w:themeColor="text1"/>
                <w:sz w:val="20"/>
                <w:szCs w:val="20"/>
                <w:lang w:val="en-GB"/>
              </w:rPr>
            </w:pPr>
            <w:r>
              <w:rPr>
                <w:rStyle w:val="ms-rtethemefontface-21"/>
                <w:color w:val="000000" w:themeColor="text1"/>
                <w:sz w:val="20"/>
                <w:szCs w:val="20"/>
                <w:lang w:val="en-GB"/>
              </w:rPr>
              <w:t>Yes</w:t>
            </w:r>
          </w:p>
        </w:tc>
        <w:tc>
          <w:tcPr>
            <w:tcW w:w="2245" w:type="dxa"/>
            <w:shd w:val="clear" w:color="auto" w:fill="auto"/>
          </w:tcPr>
          <w:p w14:paraId="1E9841D9" w14:textId="0593034B" w:rsidR="002B4A93" w:rsidRPr="008316ED" w:rsidRDefault="00646FB4" w:rsidP="00560894">
            <w:pPr>
              <w:pStyle w:val="BlockText"/>
              <w:spacing w:before="60" w:beforeAutospacing="0" w:after="60" w:afterAutospacing="0"/>
              <w:rPr>
                <w:rStyle w:val="ms-rtethemefontface-21"/>
                <w:color w:val="000000" w:themeColor="text1"/>
                <w:sz w:val="20"/>
                <w:szCs w:val="20"/>
                <w:lang w:val="en-GB"/>
              </w:rPr>
            </w:pPr>
            <w:r>
              <w:rPr>
                <w:rStyle w:val="ms-rtethemefontface-21"/>
                <w:color w:val="000000" w:themeColor="text1"/>
                <w:sz w:val="20"/>
                <w:szCs w:val="20"/>
                <w:lang w:val="en-GB"/>
              </w:rPr>
              <w:t>Yes</w:t>
            </w:r>
          </w:p>
        </w:tc>
      </w:tr>
      <w:bookmarkEnd w:id="0"/>
    </w:tbl>
    <w:p w14:paraId="01A80A00" w14:textId="77777777" w:rsidR="00C36FE4" w:rsidRPr="002B4A93" w:rsidRDefault="00C36FE4" w:rsidP="00B46170"/>
    <w:sectPr w:rsidR="00C36FE4" w:rsidRPr="002B4A93" w:rsidSect="00186D51">
      <w:headerReference w:type="default" r:id="rId12"/>
      <w:footerReference w:type="default" r:id="rId13"/>
      <w:pgSz w:w="11906" w:h="16838"/>
      <w:pgMar w:top="1440"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FB7E0" w14:textId="77777777" w:rsidR="00E35019" w:rsidRDefault="00E35019" w:rsidP="00E61F1D">
      <w:pPr>
        <w:spacing w:after="0" w:line="240" w:lineRule="auto"/>
      </w:pPr>
      <w:r>
        <w:separator/>
      </w:r>
    </w:p>
  </w:endnote>
  <w:endnote w:type="continuationSeparator" w:id="0">
    <w:p w14:paraId="36A73E4D" w14:textId="77777777" w:rsidR="00E35019" w:rsidRDefault="00E35019" w:rsidP="00E61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andinavian">
    <w:panose1 w:val="02000303000000000000"/>
    <w:charset w:val="00"/>
    <w:family w:val="modern"/>
    <w:notTrueType/>
    <w:pitch w:val="variable"/>
    <w:sig w:usb0="800002AF" w:usb1="40000048" w:usb2="00000000" w:usb3="00000000" w:csb0="00000097"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7A8F" w14:textId="77777777" w:rsidR="00C93A40" w:rsidRDefault="00C93A40" w:rsidP="002B4A93">
    <w:pPr>
      <w:rPr>
        <w:sz w:val="20"/>
        <w:szCs w:val="20"/>
      </w:rPr>
    </w:pPr>
  </w:p>
  <w:p w14:paraId="7668F432" w14:textId="0DA14760" w:rsidR="00C93A40" w:rsidRDefault="00C93A40" w:rsidP="002B4A93">
    <w:r>
      <w:rPr>
        <w:sz w:val="20"/>
        <w:szCs w:val="20"/>
      </w:rPr>
      <w:t xml:space="preserve">Effective date: </w:t>
    </w:r>
    <w:r w:rsidR="00043DB2">
      <w:rPr>
        <w:sz w:val="20"/>
        <w:szCs w:val="20"/>
      </w:rPr>
      <w:t>1</w:t>
    </w:r>
    <w:r w:rsidR="009B7582">
      <w:rPr>
        <w:sz w:val="20"/>
        <w:szCs w:val="20"/>
      </w:rPr>
      <w:t>0APR2024</w:t>
    </w:r>
    <w:r>
      <w:ptab w:relativeTo="margin" w:alignment="center" w:leader="none"/>
    </w:r>
    <w:r w:rsidRPr="008316ED">
      <w:rPr>
        <w:rFonts w:ascii="Arial" w:hAnsi="Arial" w:cs="Arial"/>
        <w:sz w:val="20"/>
        <w:szCs w:val="20"/>
      </w:rPr>
      <w:t>SAS Cargo Manual</w:t>
    </w:r>
    <w:r>
      <w:rPr>
        <w:rFonts w:ascii="Arial" w:hAnsi="Arial" w:cs="Arial"/>
        <w:sz w:val="28"/>
        <w:szCs w:val="28"/>
      </w:rPr>
      <w:t xml:space="preserve"> </w:t>
    </w:r>
    <w:r>
      <w:ptab w:relativeTo="margin" w:alignment="right" w:leader="none"/>
    </w:r>
    <w:sdt>
      <w:sdtPr>
        <w:id w:val="250395305"/>
        <w:docPartObj>
          <w:docPartGallery w:val="Page Numbers (Top of Page)"/>
          <w:docPartUnique/>
        </w:docPartObj>
      </w:sdtPr>
      <w:sdtEndPr/>
      <w:sdtContent>
        <w:r w:rsidRPr="008316ED">
          <w:rPr>
            <w:sz w:val="20"/>
            <w:szCs w:val="20"/>
          </w:rPr>
          <w:t xml:space="preserve">Page </w:t>
        </w:r>
        <w:r w:rsidRPr="008316ED">
          <w:rPr>
            <w:sz w:val="20"/>
            <w:szCs w:val="20"/>
          </w:rPr>
          <w:fldChar w:fldCharType="begin"/>
        </w:r>
        <w:r w:rsidRPr="008316ED">
          <w:rPr>
            <w:sz w:val="20"/>
            <w:szCs w:val="20"/>
          </w:rPr>
          <w:instrText xml:space="preserve"> PAGE </w:instrText>
        </w:r>
        <w:r w:rsidRPr="008316ED">
          <w:rPr>
            <w:sz w:val="20"/>
            <w:szCs w:val="20"/>
          </w:rPr>
          <w:fldChar w:fldCharType="separate"/>
        </w:r>
        <w:r>
          <w:rPr>
            <w:noProof/>
            <w:sz w:val="20"/>
            <w:szCs w:val="20"/>
          </w:rPr>
          <w:t>1</w:t>
        </w:r>
        <w:r w:rsidRPr="008316ED">
          <w:rPr>
            <w:noProof/>
            <w:sz w:val="20"/>
            <w:szCs w:val="20"/>
          </w:rPr>
          <w:fldChar w:fldCharType="end"/>
        </w:r>
        <w:r w:rsidRPr="008316ED">
          <w:rPr>
            <w:sz w:val="20"/>
            <w:szCs w:val="20"/>
          </w:rPr>
          <w:t xml:space="preserve"> of </w:t>
        </w:r>
        <w:r w:rsidRPr="008316ED">
          <w:rPr>
            <w:sz w:val="20"/>
            <w:szCs w:val="20"/>
          </w:rPr>
          <w:fldChar w:fldCharType="begin"/>
        </w:r>
        <w:r w:rsidRPr="008316ED">
          <w:rPr>
            <w:sz w:val="20"/>
            <w:szCs w:val="20"/>
          </w:rPr>
          <w:instrText xml:space="preserve"> NUMPAGES  </w:instrText>
        </w:r>
        <w:r w:rsidRPr="008316ED">
          <w:rPr>
            <w:sz w:val="20"/>
            <w:szCs w:val="20"/>
          </w:rPr>
          <w:fldChar w:fldCharType="separate"/>
        </w:r>
        <w:r>
          <w:rPr>
            <w:noProof/>
            <w:sz w:val="20"/>
            <w:szCs w:val="20"/>
          </w:rPr>
          <w:t>1</w:t>
        </w:r>
        <w:r w:rsidRPr="008316ED">
          <w:rPr>
            <w:noProof/>
            <w:sz w:val="20"/>
            <w:szCs w:val="20"/>
          </w:rPr>
          <w:fldChar w:fldCharType="end"/>
        </w:r>
      </w:sdtContent>
    </w:sdt>
  </w:p>
  <w:p w14:paraId="336D26F0" w14:textId="246C22D3" w:rsidR="00C93A40" w:rsidRPr="00816BF9" w:rsidRDefault="00C93A40" w:rsidP="002B4A93">
    <w:pPr>
      <w:pStyle w:val="Footer"/>
      <w:rPr>
        <w:color w:val="000000" w:themeColor="text1"/>
        <w:sz w:val="16"/>
        <w:szCs w:val="16"/>
      </w:rPr>
    </w:pPr>
    <w:r w:rsidRPr="00816BF9">
      <w:rPr>
        <w:color w:val="000000" w:themeColor="text1"/>
        <w:sz w:val="16"/>
        <w:szCs w:val="16"/>
      </w:rPr>
      <w:t xml:space="preserve">UNCONTROLLED </w:t>
    </w:r>
    <w:r>
      <w:rPr>
        <w:color w:val="000000" w:themeColor="text1"/>
        <w:sz w:val="16"/>
        <w:szCs w:val="16"/>
      </w:rPr>
      <w:t xml:space="preserve">COPY </w:t>
    </w:r>
    <w:r w:rsidRPr="00816BF9">
      <w:rPr>
        <w:color w:val="000000" w:themeColor="text1"/>
        <w:sz w:val="16"/>
        <w:szCs w:val="16"/>
      </w:rPr>
      <w:t>WHEN PRINTED</w:t>
    </w:r>
    <w:r>
      <w:rPr>
        <w:color w:val="000000" w:themeColor="text1"/>
        <w:sz w:val="16"/>
        <w:szCs w:val="16"/>
      </w:rPr>
      <w:t xml:space="preserve"> OR DOWNLOADED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88929" w14:textId="77777777" w:rsidR="00E35019" w:rsidRDefault="00E35019" w:rsidP="00E61F1D">
      <w:pPr>
        <w:spacing w:after="0" w:line="240" w:lineRule="auto"/>
      </w:pPr>
      <w:r>
        <w:separator/>
      </w:r>
    </w:p>
  </w:footnote>
  <w:footnote w:type="continuationSeparator" w:id="0">
    <w:p w14:paraId="57603647" w14:textId="77777777" w:rsidR="00E35019" w:rsidRDefault="00E35019" w:rsidP="00E61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87C1" w14:textId="77777777" w:rsidR="00C93A40" w:rsidRPr="007F1D1E" w:rsidRDefault="00C93A40" w:rsidP="002B4A93">
    <w:pPr>
      <w:pStyle w:val="Header"/>
      <w:tabs>
        <w:tab w:val="left" w:pos="4253"/>
      </w:tabs>
      <w:rPr>
        <w:sz w:val="24"/>
        <w:szCs w:val="24"/>
      </w:rPr>
    </w:pPr>
    <w:r>
      <w:rPr>
        <w:sz w:val="24"/>
        <w:szCs w:val="24"/>
        <w:lang w:val="da-DK" w:eastAsia="da-DK"/>
      </w:rPr>
      <w:drawing>
        <wp:anchor distT="0" distB="0" distL="114300" distR="114300" simplePos="0" relativeHeight="251659264" behindDoc="0" locked="0" layoutInCell="1" allowOverlap="1" wp14:anchorId="6C7CE429" wp14:editId="0E49F91A">
          <wp:simplePos x="0" y="0"/>
          <wp:positionH relativeFrom="column">
            <wp:posOffset>17062</wp:posOffset>
          </wp:positionH>
          <wp:positionV relativeFrom="paragraph">
            <wp:posOffset>3644</wp:posOffset>
          </wp:positionV>
          <wp:extent cx="1727062" cy="341906"/>
          <wp:effectExtent l="19050" t="0" r="6488" b="0"/>
          <wp:wrapSquare wrapText="bothSides"/>
          <wp:docPr id="1" name="Picture 1" descr="C:\Users\28552\Desktop\LSC1\Digital_use\LSC1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8552\Desktop\LSC1\Digital_use\LSC1_RGB.png"/>
                  <pic:cNvPicPr>
                    <a:picLocks noChangeAspect="1" noChangeArrowheads="1"/>
                  </pic:cNvPicPr>
                </pic:nvPicPr>
                <pic:blipFill>
                  <a:blip r:embed="rId1"/>
                  <a:srcRect/>
                  <a:stretch>
                    <a:fillRect/>
                  </a:stretch>
                </pic:blipFill>
                <pic:spPr bwMode="auto">
                  <a:xfrm>
                    <a:off x="0" y="0"/>
                    <a:ext cx="1727062" cy="341906"/>
                  </a:xfrm>
                  <a:prstGeom prst="rect">
                    <a:avLst/>
                  </a:prstGeom>
                  <a:noFill/>
                  <a:ln w="9525">
                    <a:noFill/>
                    <a:miter lim="800000"/>
                    <a:headEnd/>
                    <a:tailEnd/>
                  </a:ln>
                </pic:spPr>
              </pic:pic>
            </a:graphicData>
          </a:graphic>
        </wp:anchor>
      </w:drawing>
    </w:r>
  </w:p>
  <w:p w14:paraId="649FEA80" w14:textId="02EF6F35" w:rsidR="00C93A40" w:rsidRPr="00BF40E1" w:rsidRDefault="00251C98" w:rsidP="002B4A93">
    <w:pPr>
      <w:pStyle w:val="Header"/>
      <w:tabs>
        <w:tab w:val="left" w:pos="4253"/>
      </w:tabs>
      <w:jc w:val="right"/>
      <w:rPr>
        <w:sz w:val="28"/>
        <w:szCs w:val="28"/>
      </w:rPr>
    </w:pPr>
    <w:r>
      <w:rPr>
        <w:sz w:val="28"/>
        <w:szCs w:val="28"/>
      </w:rPr>
      <w:t>Approved trackers</w:t>
    </w:r>
    <w:r w:rsidR="00E435BE">
      <w:rPr>
        <w:sz w:val="28"/>
        <w:szCs w:val="28"/>
      </w:rPr>
      <w:t xml:space="preserve"> and data loggers</w:t>
    </w:r>
    <w:r w:rsidR="00C93A40">
      <w:rPr>
        <w:rStyle w:val="ms-wikipagenameeditor-display"/>
        <w:rFonts w:ascii="Verdana" w:hAnsi="Verdana"/>
        <w:color w:val="676767"/>
      </w:rPr>
      <w:t xml:space="preserve"> </w:t>
    </w:r>
    <w:r w:rsidR="00C93A40" w:rsidRPr="00F81E7D">
      <w:rPr>
        <w:sz w:val="28"/>
        <w:szCs w:val="28"/>
      </w:rPr>
      <w:t xml:space="preserve"> </w:t>
    </w:r>
  </w:p>
  <w:p w14:paraId="65F42636" w14:textId="77777777" w:rsidR="00C93A40" w:rsidRPr="007F1D1E" w:rsidRDefault="00C93A40" w:rsidP="002B4A93">
    <w:pPr>
      <w:pStyle w:val="Header"/>
      <w:pBdr>
        <w:bottom w:val="single" w:sz="6" w:space="1" w:color="auto"/>
      </w:pBdr>
      <w:tabs>
        <w:tab w:val="left" w:pos="4253"/>
      </w:tabs>
      <w:jc w:val="center"/>
      <w:rPr>
        <w:sz w:val="24"/>
        <w:szCs w:val="24"/>
      </w:rPr>
    </w:pPr>
  </w:p>
  <w:p w14:paraId="626ACD2B" w14:textId="77777777" w:rsidR="00C93A40" w:rsidRPr="007F1D1E" w:rsidRDefault="00C93A40" w:rsidP="002B4A93">
    <w:pPr>
      <w:pStyle w:val="Header"/>
      <w:tabs>
        <w:tab w:val="left" w:pos="4253"/>
      </w:tabs>
      <w:jc w:val="center"/>
      <w:rPr>
        <w:sz w:val="24"/>
        <w:szCs w:val="24"/>
      </w:rPr>
    </w:pPr>
  </w:p>
  <w:p w14:paraId="364DC583" w14:textId="77777777" w:rsidR="00C93A40" w:rsidRDefault="00C93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B6B96"/>
    <w:multiLevelType w:val="hybridMultilevel"/>
    <w:tmpl w:val="D818AD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C4E2483"/>
    <w:multiLevelType w:val="hybridMultilevel"/>
    <w:tmpl w:val="C622A2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684239491">
    <w:abstractNumId w:val="1"/>
  </w:num>
  <w:num w:numId="2" w16cid:durableId="942305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readOnly" w:enforcement="1" w:cryptProviderType="rsaAES" w:cryptAlgorithmClass="hash" w:cryptAlgorithmType="typeAny" w:cryptAlgorithmSid="14" w:cryptSpinCount="100000" w:hash="lSs3hGrURZLEMadOfMcz7fRF0h0sexr0+DtwO7wXN+Uh0zisYdvGpQsQBUQ/TBEGI9y9TM7/hnoIiuKN/yuLdA==" w:salt="FqS75HDoedaa4Dlj73E1HQ=="/>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HasRun" w:val="true"/>
    <w:docVar w:name="isFwtaTemplate" w:val="-1"/>
    <w:docVar w:name="TemplateName" w:val="Document"/>
  </w:docVars>
  <w:rsids>
    <w:rsidRoot w:val="00B46170"/>
    <w:rsid w:val="00032CE3"/>
    <w:rsid w:val="00043DB2"/>
    <w:rsid w:val="000530AC"/>
    <w:rsid w:val="00055016"/>
    <w:rsid w:val="000B7DC3"/>
    <w:rsid w:val="000D141C"/>
    <w:rsid w:val="000D285C"/>
    <w:rsid w:val="00100F2D"/>
    <w:rsid w:val="00111AD2"/>
    <w:rsid w:val="00122465"/>
    <w:rsid w:val="00155C2C"/>
    <w:rsid w:val="00166066"/>
    <w:rsid w:val="00183A95"/>
    <w:rsid w:val="00186D51"/>
    <w:rsid w:val="001B5774"/>
    <w:rsid w:val="001E77BA"/>
    <w:rsid w:val="00211535"/>
    <w:rsid w:val="00251C98"/>
    <w:rsid w:val="00277536"/>
    <w:rsid w:val="00282A29"/>
    <w:rsid w:val="002A6A7B"/>
    <w:rsid w:val="002B4A93"/>
    <w:rsid w:val="002C570B"/>
    <w:rsid w:val="00377822"/>
    <w:rsid w:val="003865C8"/>
    <w:rsid w:val="003926A2"/>
    <w:rsid w:val="0039391E"/>
    <w:rsid w:val="0040183E"/>
    <w:rsid w:val="00405851"/>
    <w:rsid w:val="0043258D"/>
    <w:rsid w:val="00432D85"/>
    <w:rsid w:val="00462B06"/>
    <w:rsid w:val="00475B23"/>
    <w:rsid w:val="00475C2C"/>
    <w:rsid w:val="004A27C7"/>
    <w:rsid w:val="004B573F"/>
    <w:rsid w:val="004C3DD1"/>
    <w:rsid w:val="004D1C22"/>
    <w:rsid w:val="00512A84"/>
    <w:rsid w:val="00512C8B"/>
    <w:rsid w:val="0052733B"/>
    <w:rsid w:val="00560894"/>
    <w:rsid w:val="0058475F"/>
    <w:rsid w:val="005E5F90"/>
    <w:rsid w:val="00616E14"/>
    <w:rsid w:val="00620D58"/>
    <w:rsid w:val="006427A1"/>
    <w:rsid w:val="00646FB4"/>
    <w:rsid w:val="006508C1"/>
    <w:rsid w:val="00687198"/>
    <w:rsid w:val="00695FBD"/>
    <w:rsid w:val="006B7063"/>
    <w:rsid w:val="006D5E6D"/>
    <w:rsid w:val="007121BB"/>
    <w:rsid w:val="007575BB"/>
    <w:rsid w:val="00764A48"/>
    <w:rsid w:val="00765511"/>
    <w:rsid w:val="00794E74"/>
    <w:rsid w:val="007C180D"/>
    <w:rsid w:val="008021F6"/>
    <w:rsid w:val="00816BF9"/>
    <w:rsid w:val="008250B9"/>
    <w:rsid w:val="00867F7C"/>
    <w:rsid w:val="00887796"/>
    <w:rsid w:val="008C5E22"/>
    <w:rsid w:val="0092315E"/>
    <w:rsid w:val="009B6836"/>
    <w:rsid w:val="009B7582"/>
    <w:rsid w:val="009C3C9F"/>
    <w:rsid w:val="009C74F6"/>
    <w:rsid w:val="009D3A25"/>
    <w:rsid w:val="009D741D"/>
    <w:rsid w:val="00A46F14"/>
    <w:rsid w:val="00A86F16"/>
    <w:rsid w:val="00B117A8"/>
    <w:rsid w:val="00B13E01"/>
    <w:rsid w:val="00B25180"/>
    <w:rsid w:val="00B3242C"/>
    <w:rsid w:val="00B46170"/>
    <w:rsid w:val="00B50DF9"/>
    <w:rsid w:val="00B5443E"/>
    <w:rsid w:val="00B8597C"/>
    <w:rsid w:val="00B93DAF"/>
    <w:rsid w:val="00BA7AE0"/>
    <w:rsid w:val="00BB1069"/>
    <w:rsid w:val="00BC6C01"/>
    <w:rsid w:val="00BC7987"/>
    <w:rsid w:val="00BF15DB"/>
    <w:rsid w:val="00C06D99"/>
    <w:rsid w:val="00C36FE4"/>
    <w:rsid w:val="00C93A40"/>
    <w:rsid w:val="00CD3E64"/>
    <w:rsid w:val="00CE2BE6"/>
    <w:rsid w:val="00CF2A75"/>
    <w:rsid w:val="00D17B50"/>
    <w:rsid w:val="00D50FE8"/>
    <w:rsid w:val="00D65B94"/>
    <w:rsid w:val="00D70B5B"/>
    <w:rsid w:val="00D87372"/>
    <w:rsid w:val="00DA3CDB"/>
    <w:rsid w:val="00DB3EC0"/>
    <w:rsid w:val="00E0201A"/>
    <w:rsid w:val="00E042A1"/>
    <w:rsid w:val="00E11A96"/>
    <w:rsid w:val="00E35019"/>
    <w:rsid w:val="00E4351C"/>
    <w:rsid w:val="00E435BE"/>
    <w:rsid w:val="00E55A39"/>
    <w:rsid w:val="00E61F1D"/>
    <w:rsid w:val="00EC3CDF"/>
    <w:rsid w:val="00F22CD2"/>
    <w:rsid w:val="00F24979"/>
    <w:rsid w:val="00F25DAC"/>
    <w:rsid w:val="00F46EB4"/>
    <w:rsid w:val="00F73861"/>
    <w:rsid w:val="00F92270"/>
    <w:rsid w:val="00FE3D17"/>
    <w:rsid w:val="00FE4B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A7661"/>
  <w15:docId w15:val="{B050F62C-BC70-4BA9-8673-B62483DD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A9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B46170"/>
    <w:pPr>
      <w:spacing w:after="0" w:line="240" w:lineRule="auto"/>
      <w:jc w:val="center"/>
    </w:pPr>
    <w:rPr>
      <w:rFonts w:eastAsia="Times New Roman" w:cs="Times New Roman"/>
      <w:color w:val="000000"/>
      <w:sz w:val="14"/>
      <w:szCs w:val="20"/>
      <w:lang w:eastAsia="sv-SE"/>
    </w:rPr>
  </w:style>
  <w:style w:type="character" w:customStyle="1" w:styleId="FooterChar">
    <w:name w:val="Footer Char"/>
    <w:basedOn w:val="DefaultParagraphFont"/>
    <w:link w:val="Footer"/>
    <w:semiHidden/>
    <w:rsid w:val="00B46170"/>
    <w:rPr>
      <w:rFonts w:eastAsia="Times New Roman" w:cs="Times New Roman"/>
      <w:color w:val="000000"/>
      <w:sz w:val="14"/>
      <w:szCs w:val="20"/>
      <w:lang w:val="en-US" w:eastAsia="sv-SE"/>
    </w:rPr>
  </w:style>
  <w:style w:type="paragraph" w:styleId="Header">
    <w:name w:val="header"/>
    <w:basedOn w:val="Normal"/>
    <w:link w:val="HeaderChar"/>
    <w:uiPriority w:val="99"/>
    <w:rsid w:val="00B46170"/>
    <w:pPr>
      <w:tabs>
        <w:tab w:val="center" w:pos="4320"/>
        <w:tab w:val="right" w:pos="8640"/>
      </w:tabs>
      <w:spacing w:after="0" w:line="240" w:lineRule="atLeast"/>
    </w:pPr>
    <w:rPr>
      <w:rFonts w:eastAsia="Times New Roman" w:cs="Times New Roman"/>
      <w:noProof/>
      <w:color w:val="000000"/>
      <w:sz w:val="20"/>
      <w:szCs w:val="20"/>
      <w:lang w:eastAsia="sv-SE"/>
    </w:rPr>
  </w:style>
  <w:style w:type="character" w:customStyle="1" w:styleId="HeaderChar">
    <w:name w:val="Header Char"/>
    <w:basedOn w:val="DefaultParagraphFont"/>
    <w:link w:val="Header"/>
    <w:uiPriority w:val="99"/>
    <w:rsid w:val="00B46170"/>
    <w:rPr>
      <w:rFonts w:eastAsia="Times New Roman" w:cs="Times New Roman"/>
      <w:noProof/>
      <w:color w:val="000000"/>
      <w:sz w:val="20"/>
      <w:szCs w:val="20"/>
      <w:lang w:val="en-US" w:eastAsia="sv-SE"/>
    </w:rPr>
  </w:style>
  <w:style w:type="paragraph" w:styleId="NoSpacing">
    <w:name w:val="No Spacing"/>
    <w:uiPriority w:val="1"/>
    <w:qFormat/>
    <w:rsid w:val="002B4A93"/>
    <w:pPr>
      <w:spacing w:after="0" w:line="240" w:lineRule="auto"/>
    </w:pPr>
    <w:rPr>
      <w:lang w:val="en-US"/>
    </w:rPr>
  </w:style>
  <w:style w:type="character" w:customStyle="1" w:styleId="ms-rtethemefontface-21">
    <w:name w:val="ms-rtethemefontface-21"/>
    <w:basedOn w:val="DefaultParagraphFont"/>
    <w:rsid w:val="002B4A93"/>
    <w:rPr>
      <w:rFonts w:ascii="Arial" w:hAnsi="Arial" w:cs="Arial" w:hint="default"/>
    </w:rPr>
  </w:style>
  <w:style w:type="paragraph" w:styleId="BlockText">
    <w:name w:val="Block Text"/>
    <w:basedOn w:val="Normal"/>
    <w:uiPriority w:val="99"/>
    <w:unhideWhenUsed/>
    <w:rsid w:val="002B4A93"/>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table" w:styleId="TableGrid">
    <w:name w:val="Table Grid"/>
    <w:basedOn w:val="TableNormal"/>
    <w:uiPriority w:val="59"/>
    <w:rsid w:val="002B4A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wikipagenameeditor-display">
    <w:name w:val="ms-wikipagenameeditor-display"/>
    <w:basedOn w:val="DefaultParagraphFont"/>
    <w:rsid w:val="002B4A93"/>
  </w:style>
  <w:style w:type="table" w:customStyle="1" w:styleId="TableGrid1">
    <w:name w:val="Table Grid1"/>
    <w:basedOn w:val="TableNormal"/>
    <w:next w:val="TableGrid"/>
    <w:uiPriority w:val="59"/>
    <w:rsid w:val="000D2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2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85C"/>
    <w:rPr>
      <w:rFonts w:ascii="Segoe UI" w:hAnsi="Segoe UI" w:cs="Segoe UI"/>
      <w:sz w:val="18"/>
      <w:szCs w:val="18"/>
      <w:lang w:val="en-US"/>
    </w:rPr>
  </w:style>
  <w:style w:type="paragraph" w:styleId="ListParagraph">
    <w:name w:val="List Paragraph"/>
    <w:basedOn w:val="Normal"/>
    <w:uiPriority w:val="34"/>
    <w:qFormat/>
    <w:rsid w:val="00C06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AS">
  <a:themeElements>
    <a:clrScheme name="SASNew">
      <a:dk1>
        <a:sysClr val="windowText" lastClr="000000"/>
      </a:dk1>
      <a:lt1>
        <a:srgbClr val="FFFFFF"/>
      </a:lt1>
      <a:dk2>
        <a:srgbClr val="A7A299"/>
      </a:dk2>
      <a:lt2>
        <a:srgbClr val="D5D4D1"/>
      </a:lt2>
      <a:accent1>
        <a:srgbClr val="0099FF"/>
      </a:accent1>
      <a:accent2>
        <a:srgbClr val="000099"/>
      </a:accent2>
      <a:accent3>
        <a:srgbClr val="0033CC"/>
      </a:accent3>
      <a:accent4>
        <a:srgbClr val="000066"/>
      </a:accent4>
      <a:accent5>
        <a:srgbClr val="CAA977"/>
      </a:accent5>
      <a:accent6>
        <a:srgbClr val="BFBCB5"/>
      </a:accent6>
      <a:hlink>
        <a:srgbClr val="000066"/>
      </a:hlink>
      <a:folHlink>
        <a:srgbClr val="CAA977"/>
      </a:folHlink>
    </a:clrScheme>
    <a:fontScheme name="SA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Scandinavian" pitchFamily="34" charset="0"/>
          </a:defRPr>
        </a:defPPr>
      </a:lstStyle>
    </a:spDef>
    <a:ln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Scandinavian" pitchFamily="34" charset="0"/>
          </a:defRPr>
        </a:defPPr>
      </a:lstStyle>
    </a:lnDef>
  </a:objectDefaults>
  <a:extraClrSchemeLst>
    <a:extraClrScheme>
      <a:clrScheme name="Default Design 1">
        <a:dk1>
          <a:srgbClr val="000000"/>
        </a:dk1>
        <a:lt1>
          <a:srgbClr val="FFFFFF"/>
        </a:lt1>
        <a:dk2>
          <a:srgbClr val="FF3300"/>
        </a:dk2>
        <a:lt2>
          <a:srgbClr val="6E6E62"/>
        </a:lt2>
        <a:accent1>
          <a:srgbClr val="000099"/>
        </a:accent1>
        <a:accent2>
          <a:srgbClr val="6E6E62"/>
        </a:accent2>
        <a:accent3>
          <a:srgbClr val="FFFFFF"/>
        </a:accent3>
        <a:accent4>
          <a:srgbClr val="000000"/>
        </a:accent4>
        <a:accent5>
          <a:srgbClr val="AAAACA"/>
        </a:accent5>
        <a:accent6>
          <a:srgbClr val="636358"/>
        </a:accent6>
        <a:hlink>
          <a:srgbClr val="D2D2C6"/>
        </a:hlink>
        <a:folHlink>
          <a:srgbClr val="F5D72D"/>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A2EA6B472AD9448946C9FD33BFC2585" ma:contentTypeVersion="32" ma:contentTypeDescription="Create a new document." ma:contentTypeScope="" ma:versionID="907f8b447c4825ad8fe5c839e4ad42e6">
  <xsd:schema xmlns:xsd="http://www.w3.org/2001/XMLSchema" xmlns:xs="http://www.w3.org/2001/XMLSchema" xmlns:p="http://schemas.microsoft.com/office/2006/metadata/properties" xmlns:ns1="http://schemas.microsoft.com/sharepoint/v3" xmlns:ns2="ac027d2c-aa4e-4e4c-8e92-955cf15414c4" xmlns:ns3="b566a694-fb43-41a5-ab82-e6fe3cc5c90a" xmlns:ns5="b40798d1-d7ec-4430-a8dc-0d9eb60de92c" targetNamespace="http://schemas.microsoft.com/office/2006/metadata/properties" ma:root="true" ma:fieldsID="eb562bcc04da43bdfa15248881b1b8b1" ns1:_="" ns2:_="" ns3:_="" ns5:_="">
    <xsd:import namespace="http://schemas.microsoft.com/sharepoint/v3"/>
    <xsd:import namespace="ac027d2c-aa4e-4e4c-8e92-955cf15414c4"/>
    <xsd:import namespace="b566a694-fb43-41a5-ab82-e6fe3cc5c90a"/>
    <xsd:import namespace="b40798d1-d7ec-4430-a8dc-0d9eb60de92c"/>
    <xsd:element name="properties">
      <xsd:complexType>
        <xsd:sequence>
          <xsd:element name="documentManagement">
            <xsd:complexType>
              <xsd:all>
                <xsd:element ref="ns1:ol_Department" minOccurs="0"/>
                <xsd:element ref="ns2:Keyword" minOccurs="0"/>
                <xsd:element ref="ns2:Meeting_x0020_type" minOccurs="0"/>
                <xsd:element ref="ns2:Years_x0020_of_x0020_retention"/>
                <xsd:element ref="ns1:_dlc_Exempt" minOccurs="0"/>
                <xsd:element ref="ns1:_dlc_ExpireDateSaved" minOccurs="0"/>
                <xsd:element ref="ns1:_dlc_ExpireDate" minOccurs="0"/>
                <xsd:element ref="ns5:SCM_x0020_Document" minOccurs="0"/>
                <xsd:element ref="ns5:sascargo_x002e_com" minOccurs="0"/>
                <xsd:element ref="ns5:Live_x0020_document" minOccurs="0"/>
                <xsd:element ref="ns5:Approver"/>
                <xsd:element ref="ns5:Effective_x0020_date"/>
                <xsd:element ref="ns5:Review_x0020_date"/>
                <xsd:element ref="ns5:Review_x0020_by"/>
                <xsd:element ref="ns5:Author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8" nillable="true" ma:displayName="Department" ma:internalName="ol_Department">
      <xsd:simpleType>
        <xsd:restriction base="dms:Text"/>
      </xsd:simpleType>
    </xsd:element>
    <xsd:element name="_dlc_Exempt" ma:index="16" nillable="true" ma:displayName="Exempt from Policy" ma:hidden="true" ma:internalName="_dlc_Exempt" ma:readOnly="true">
      <xsd:simpleType>
        <xsd:restriction base="dms:Unknown"/>
      </xsd:simpleType>
    </xsd:element>
    <xsd:element name="_dlc_ExpireDateSaved" ma:index="17" nillable="true" ma:displayName="Original Expiration Date" ma:hidden="true" ma:internalName="_dlc_ExpireDateSaved" ma:readOnly="true">
      <xsd:simpleType>
        <xsd:restriction base="dms:DateTime"/>
      </xsd:simpleType>
    </xsd:element>
    <xsd:element name="_dlc_ExpireDate" ma:index="18"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027d2c-aa4e-4e4c-8e92-955cf15414c4" elementFormDefault="qualified">
    <xsd:import namespace="http://schemas.microsoft.com/office/2006/documentManagement/types"/>
    <xsd:import namespace="http://schemas.microsoft.com/office/infopath/2007/PartnerControls"/>
    <xsd:element name="Keyword" ma:index="9" nillable="true" ma:displayName="Keyword" ma:internalName="Keyword">
      <xsd:simpleType>
        <xsd:restriction base="dms:Note">
          <xsd:maxLength value="255"/>
        </xsd:restriction>
      </xsd:simpleType>
    </xsd:element>
    <xsd:element name="Meeting_x0020_type" ma:index="10" nillable="true" ma:displayName="Meeting type" ma:default="Internal Meeting" ma:format="Dropdown" ma:internalName="Meeting_x0020_type">
      <xsd:simpleType>
        <xsd:restriction base="dms:Choice">
          <xsd:enumeration value="Internal Meeting"/>
          <xsd:enumeration value="External Meeting"/>
          <xsd:enumeration value="Management meeting"/>
        </xsd:restriction>
      </xsd:simpleType>
    </xsd:element>
    <xsd:element name="Years_x0020_of_x0020_retention" ma:index="11" ma:displayName="Years of retention" ma:default="10" ma:format="Dropdown" ma:internalName="Years_x0020_of_x0020_retention" ma:readOnly="false">
      <xsd:simpleType>
        <xsd:restriction base="dms:Choice">
          <xsd:enumeration value="3"/>
          <xsd:enumeration value="5"/>
          <xsd:enumeration value="10"/>
          <xsd:enumeration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b566a694-fb43-41a5-ab82-e6fe3cc5c90a"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40798d1-d7ec-4430-a8dc-0d9eb60de92c" elementFormDefault="qualified">
    <xsd:import namespace="http://schemas.microsoft.com/office/2006/documentManagement/types"/>
    <xsd:import namespace="http://schemas.microsoft.com/office/infopath/2007/PartnerControls"/>
    <xsd:element name="SCM_x0020_Document" ma:index="19" nillable="true" ma:displayName="SCM Document" ma:default="1" ma:internalName="SCM_x0020_Document">
      <xsd:simpleType>
        <xsd:restriction base="dms:Boolean"/>
      </xsd:simpleType>
    </xsd:element>
    <xsd:element name="sascargo_x002e_com" ma:index="20" nillable="true" ma:displayName="sascargo.com" ma:default="0" ma:internalName="sascargo_x002e_com">
      <xsd:simpleType>
        <xsd:restriction base="dms:Boolean"/>
      </xsd:simpleType>
    </xsd:element>
    <xsd:element name="Live_x0020_document" ma:index="21" nillable="true" ma:displayName="Live document" ma:default="1" ma:internalName="Live_x0020_document">
      <xsd:simpleType>
        <xsd:restriction base="dms:Boolean"/>
      </xsd:simpleType>
    </xsd:element>
    <xsd:element name="Approver" ma:index="22" ma:displayName="Approver" ma:list="UserInfo"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ffective_x0020_date" ma:index="23" ma:displayName="Effective date" ma:format="DateOnly" ma:internalName="Effective_x0020_date" ma:readOnly="false">
      <xsd:simpleType>
        <xsd:restriction base="dms:DateTime"/>
      </xsd:simpleType>
    </xsd:element>
    <xsd:element name="Review_x0020_date" ma:index="24" ma:displayName="Review date" ma:format="DateOnly" ma:internalName="Review_x0020_date" ma:readOnly="false">
      <xsd:simpleType>
        <xsd:restriction base="dms:DateTime"/>
      </xsd:simpleType>
    </xsd:element>
    <xsd:element name="Review_x0020_by" ma:index="25" ma:displayName="Review by" ma:list="UserInfo" ma:SharePointGroup="0" ma:internalName="Review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uthor1" ma:index="26" nillable="true" ma:displayName="Author" ma:list="UserInfo" ma:SharePointGroup="0" ma:internalName="Author1"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Years_x0020_of_x0020_retention xmlns="ac027d2c-aa4e-4e4c-8e92-955cf15414c4">5</Years_x0020_of_x0020_retention>
    <Meeting_x0020_type xmlns="ac027d2c-aa4e-4e4c-8e92-955cf15414c4">Internal Meeting</Meeting_x0020_type>
    <Keyword xmlns="ac027d2c-aa4e-4e4c-8e92-955cf15414c4" xsi:nil="true"/>
    <ol_Department xmlns="http://schemas.microsoft.com/sharepoint/v3">CPHFD</ol_Department>
    <Effective_x0020_date xmlns="b40798d1-d7ec-4430-a8dc-0d9eb60de92c">2024-04-09T22:00:00+00:00</Effective_x0020_date>
    <Live_x0020_document xmlns="b40798d1-d7ec-4430-a8dc-0d9eb60de92c">true</Live_x0020_document>
    <sascargo_x002e_com xmlns="b40798d1-d7ec-4430-a8dc-0d9eb60de92c">true</sascargo_x002e_com>
    <Review_x0020_date xmlns="b40798d1-d7ec-4430-a8dc-0d9eb60de92c">2024-04-09T22:00:00+00:00</Review_x0020_date>
    <SCM_x0020_Document xmlns="b40798d1-d7ec-4430-a8dc-0d9eb60de92c">true</SCM_x0020_Document>
    <Approver xmlns="b40798d1-d7ec-4430-a8dc-0d9eb60de92c">
      <UserInfo>
        <DisplayName>Beck, Michael (CPHFD)</DisplayName>
        <AccountId>8</AccountId>
        <AccountType/>
      </UserInfo>
    </Approver>
    <Review_x0020_by xmlns="b40798d1-d7ec-4430-a8dc-0d9eb60de92c">
      <UserInfo>
        <DisplayName>Beck, Michael (CPHFD)</DisplayName>
        <AccountId>8</AccountId>
        <AccountType/>
      </UserInfo>
    </Review_x0020_by>
    <Author1 xmlns="b40798d1-d7ec-4430-a8dc-0d9eb60de92c">
      <UserInfo>
        <DisplayName>Beck, Michael (CPHFD)</DisplayName>
        <AccountId>8</AccountId>
        <AccountType/>
      </UserInfo>
    </Author1>
    <_dlc_DocId xmlns="b566a694-fb43-41a5-ab82-e6fe3cc5c90a">DYCY2TCMMN7V-1166716329-594</_dlc_DocId>
    <_dlc_DocIdUrl xmlns="b566a694-fb43-41a5-ab82-e6fe3cc5c90a">
      <Url>https://scandinavianairlinessystem.sharepoint.com/sites/S00511/SCM/_layouts/15/DocIdRedir.aspx?ID=DYCY2TCMMN7V-1166716329-594</Url>
      <Description>DYCY2TCMMN7V-1166716329-594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D005663-487E-49A4-BF23-4780896C84AC}">
  <ds:schemaRefs>
    <ds:schemaRef ds:uri="http://schemas.openxmlformats.org/officeDocument/2006/bibliography"/>
  </ds:schemaRefs>
</ds:datastoreItem>
</file>

<file path=customXml/itemProps2.xml><?xml version="1.0" encoding="utf-8"?>
<ds:datastoreItem xmlns:ds="http://schemas.openxmlformats.org/officeDocument/2006/customXml" ds:itemID="{3171F5D8-0765-442E-8957-0DD9986E2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027d2c-aa4e-4e4c-8e92-955cf15414c4"/>
    <ds:schemaRef ds:uri="b566a694-fb43-41a5-ab82-e6fe3cc5c90a"/>
    <ds:schemaRef ds:uri="b40798d1-d7ec-4430-a8dc-0d9eb60de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3924F4-76E3-4477-8BDB-192E27D27E2C}">
  <ds:schemaRefs>
    <ds:schemaRef ds:uri="http://schemas.microsoft.com/sharepoint/v3/contenttype/forms"/>
  </ds:schemaRefs>
</ds:datastoreItem>
</file>

<file path=customXml/itemProps4.xml><?xml version="1.0" encoding="utf-8"?>
<ds:datastoreItem xmlns:ds="http://schemas.openxmlformats.org/officeDocument/2006/customXml" ds:itemID="{62DCB694-5E6F-4080-AA03-217EF534EFC0}">
  <ds:schemaRefs>
    <ds:schemaRef ds:uri="http://purl.org/dc/terms/"/>
    <ds:schemaRef ds:uri="http://schemas.microsoft.com/office/2006/metadata/properties"/>
    <ds:schemaRef ds:uri="http://schemas.microsoft.com/sharepoint/v3"/>
    <ds:schemaRef ds:uri="b40798d1-d7ec-4430-a8dc-0d9eb60de92c"/>
    <ds:schemaRef ds:uri="http://schemas.microsoft.com/office/infopath/2007/PartnerControls"/>
    <ds:schemaRef ds:uri="http://schemas.openxmlformats.org/package/2006/metadata/core-properties"/>
    <ds:schemaRef ds:uri="b566a694-fb43-41a5-ab82-e6fe3cc5c90a"/>
    <ds:schemaRef ds:uri="http://schemas.microsoft.com/office/2006/documentManagement/types"/>
    <ds:schemaRef ds:uri="http://purl.org/dc/dcmitype/"/>
    <ds:schemaRef ds:uri="ac027d2c-aa4e-4e4c-8e92-955cf15414c4"/>
    <ds:schemaRef ds:uri="http://www.w3.org/XML/1998/namespace"/>
    <ds:schemaRef ds:uri="http://purl.org/dc/elements/1.1/"/>
  </ds:schemaRefs>
</ds:datastoreItem>
</file>

<file path=customXml/itemProps5.xml><?xml version="1.0" encoding="utf-8"?>
<ds:datastoreItem xmlns:ds="http://schemas.openxmlformats.org/officeDocument/2006/customXml" ds:itemID="{4C65EA02-F93E-4803-A162-DD733858230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2479</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SAS Cargo Group A/S</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Michael.Beck@sas.dk</dc:creator>
  <cp:lastModifiedBy>Beck, Michael (CPHFD)</cp:lastModifiedBy>
  <cp:revision>2</cp:revision>
  <cp:lastPrinted>2020-01-31T06:44:00Z</cp:lastPrinted>
  <dcterms:created xsi:type="dcterms:W3CDTF">2024-04-10T09:10:00Z</dcterms:created>
  <dcterms:modified xsi:type="dcterms:W3CDTF">2024-04-10T09:10:00Z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0x0101001A2EA6B472AD9448946C9FD33BFC2585</vt:lpwstr>
  </property>
  <property fmtid="{D5CDD505-2E9C-101B-9397-08002B2CF9AE}" pid="3" name="Company">
    <vt:lpwstr>SAS Cargo Group A/S</vt:lpwstr>
  </property>
  <property fmtid="{D5CDD505-2E9C-101B-9397-08002B2CF9AE}" pid="4" name="Language">
    <vt:lpwstr>English</vt:lpwstr>
  </property>
  <property fmtid="{D5CDD505-2E9C-101B-9397-08002B2CF9AE}" pid="5" name="City">
    <vt:lpwstr>Kastrup</vt:lpwstr>
  </property>
  <property fmtid="{D5CDD505-2E9C-101B-9397-08002B2CF9AE}" pid="6" name="Country">
    <vt:lpwstr>Denmark</vt:lpwstr>
  </property>
  <property fmtid="{D5CDD505-2E9C-101B-9397-08002B2CF9AE}" pid="7" name="DepartmentCode">
    <vt:lpwstr>CPHFD</vt:lpwstr>
  </property>
  <property fmtid="{D5CDD505-2E9C-101B-9397-08002B2CF9AE}" pid="8" name="Author">
    <vt:lpwstr>Michel Beck Damkjær</vt:lpwstr>
  </property>
  <property fmtid="{D5CDD505-2E9C-101B-9397-08002B2CF9AE}" pid="9" name="Document_x0020_Date">
    <vt:lpwstr>2018-02-02</vt:lpwstr>
  </property>
  <property fmtid="{D5CDD505-2E9C-101B-9397-08002B2CF9AE}" pid="10" name="Document Date">
    <vt:lpwstr>2018-02-02</vt:lpwstr>
  </property>
  <property fmtid="{D5CDD505-2E9C-101B-9397-08002B2CF9AE}" pid="11" name="_dlc_policyId">
    <vt:lpwstr/>
  </property>
  <property fmtid="{D5CDD505-2E9C-101B-9397-08002B2CF9AE}" pid="12" name="ItemRetentionFormula">
    <vt:lpwstr>&lt;formula id="Microsoft.Office.RecordsManagement.PolicyFeatures.Expiration.Formula.BuiltIn"&gt;&lt;property&gt;_dlc_ExpireDate&lt;/property&gt;&lt;number&gt;0&lt;/number&gt;&lt;period&gt;years&lt;/period&gt;&lt;/formula&gt;</vt:lpwstr>
  </property>
  <property fmtid="{D5CDD505-2E9C-101B-9397-08002B2CF9AE}" pid="13" name="Approver">
    <vt:lpwstr>12</vt:lpwstr>
  </property>
  <property fmtid="{D5CDD505-2E9C-101B-9397-08002B2CF9AE}" pid="14" name="Order">
    <vt:r8>25800</vt:r8>
  </property>
  <property fmtid="{D5CDD505-2E9C-101B-9397-08002B2CF9AE}" pid="15" name="Effective date">
    <vt:filetime>2018-01-31T23:00:00Z</vt:filetime>
  </property>
  <property fmtid="{D5CDD505-2E9C-101B-9397-08002B2CF9AE}" pid="16" name="Live document">
    <vt:bool>true</vt:bool>
  </property>
  <property fmtid="{D5CDD505-2E9C-101B-9397-08002B2CF9AE}" pid="17" name="Review by">
    <vt:lpwstr>12</vt:lpwstr>
  </property>
  <property fmtid="{D5CDD505-2E9C-101B-9397-08002B2CF9AE}" pid="18" name="Review date">
    <vt:filetime>2018-01-31T23:00:00Z</vt:filetime>
  </property>
  <property fmtid="{D5CDD505-2E9C-101B-9397-08002B2CF9AE}" pid="19" name="SCM Document">
    <vt:bool>true</vt:bool>
  </property>
  <property fmtid="{D5CDD505-2E9C-101B-9397-08002B2CF9AE}" pid="20" name="SharedWithUsers">
    <vt:lpwstr>32;#Witt, Allan Haugaard (CPHFD)</vt:lpwstr>
  </property>
  <property fmtid="{D5CDD505-2E9C-101B-9397-08002B2CF9AE}" pid="21" name="_dlc_DocIdItemGuid">
    <vt:lpwstr>2b7a14b8-581b-46bb-bf71-1680444c1d22</vt:lpwstr>
  </property>
</Properties>
</file>