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29BE" w14:textId="77777777" w:rsidR="00873422" w:rsidRPr="00873422" w:rsidRDefault="00873422" w:rsidP="00873422">
      <w:pPr>
        <w:rPr>
          <w:rFonts w:ascii="Arial" w:eastAsia="Times New Roman" w:hAnsi="Arial" w:cs="Arial"/>
          <w:color w:val="000000" w:themeColor="text1"/>
          <w:sz w:val="20"/>
          <w:szCs w:val="20"/>
          <w:lang w:val="da-DK" w:eastAsia="da-DK"/>
        </w:rPr>
      </w:pPr>
      <w:r w:rsidRPr="0087342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da-DK" w:eastAsia="da-DK"/>
        </w:rPr>
        <w:t>ATR72-600</w:t>
      </w:r>
    </w:p>
    <w:p w14:paraId="3F2121E9" w14:textId="77777777" w:rsidR="00873422" w:rsidRPr="00873422" w:rsidRDefault="00873422" w:rsidP="0087342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da-DK"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val="da-DK" w:eastAsia="da-DK"/>
        </w:rPr>
        <w:t> </w:t>
      </w:r>
    </w:p>
    <w:p w14:paraId="751EB0D9" w14:textId="39EB199C" w:rsidR="00873422" w:rsidRPr="00873422" w:rsidRDefault="00873422" w:rsidP="0087342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da-DK" w:eastAsia="da-DK"/>
        </w:rPr>
      </w:pPr>
      <w:r w:rsidRPr="00873422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a-DK" w:eastAsia="da-DK"/>
        </w:rPr>
        <w:drawing>
          <wp:inline distT="0" distB="0" distL="0" distR="0" wp14:anchorId="1E72B750" wp14:editId="171A69F2">
            <wp:extent cx="4386398" cy="1240404"/>
            <wp:effectExtent l="0" t="0" r="0" b="0"/>
            <wp:docPr id="2" name="Picture 2" descr="http://sasgroup/Sites/S00511/SCM/SCM%20Pictures/ATR%2072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sgroup/Sites/S00511/SCM/SCM%20Pictures/ATR%2072-6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71" cy="124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3606E" w14:textId="77777777" w:rsidR="00873422" w:rsidRPr="00E01583" w:rsidRDefault="00873422" w:rsidP="0087342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E01583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 </w:t>
      </w:r>
    </w:p>
    <w:p w14:paraId="312FCC4B" w14:textId="77777777" w:rsidR="00873422" w:rsidRPr="00873422" w:rsidRDefault="00873422" w:rsidP="008734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br/>
      </w:r>
      <w:bookmarkStart w:id="0" w:name="Compartments"/>
      <w:bookmarkEnd w:id="0"/>
      <w:r w:rsidRPr="0087342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a-DK"/>
        </w:rPr>
        <w:t>Compartments:</w:t>
      </w:r>
    </w:p>
    <w:p w14:paraId="11BD1CC2" w14:textId="77777777" w:rsidR="00873422" w:rsidRPr="00873422" w:rsidRDefault="00873422" w:rsidP="00873422">
      <w:pPr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  <w:t>Maximum weights and volumes:</w:t>
      </w: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 xml:space="preserve"> </w:t>
      </w:r>
    </w:p>
    <w:p w14:paraId="1F050B35" w14:textId="068E7184" w:rsidR="00873422" w:rsidRPr="00873422" w:rsidRDefault="00873422" w:rsidP="00873422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 xml:space="preserve">FWD Compartment: </w:t>
      </w:r>
    </w:p>
    <w:p w14:paraId="1F8BA3BB" w14:textId="167CA5F2" w:rsidR="00873422" w:rsidRPr="00873422" w:rsidRDefault="00873422" w:rsidP="00873422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Max permitted load: 928 kg </w:t>
      </w: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br/>
        <w:t xml:space="preserve">Max floor loading: </w:t>
      </w:r>
      <w:r w:rsidR="0051734F" w:rsidRPr="00FE6B8F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400</w:t>
      </w:r>
      <w:r w:rsidR="00FE6B8F" w:rsidRPr="00FE6B8F">
        <w:rPr>
          <w:rFonts w:ascii="Arial" w:eastAsia="Times New Roman" w:hAnsi="Arial" w:cs="Arial"/>
          <w:color w:val="FF0000"/>
          <w:sz w:val="20"/>
          <w:szCs w:val="20"/>
          <w:lang w:eastAsia="da-DK"/>
        </w:rPr>
        <w:t xml:space="preserve"> </w:t>
      </w:r>
      <w:r w:rsidRPr="00FE6B8F">
        <w:rPr>
          <w:rFonts w:ascii="Arial" w:eastAsia="Times New Roman" w:hAnsi="Arial" w:cs="Arial"/>
          <w:color w:val="FF0000"/>
          <w:sz w:val="20"/>
          <w:szCs w:val="20"/>
          <w:lang w:eastAsia="da-DK"/>
        </w:rPr>
        <w:t xml:space="preserve">kg/m² </w:t>
      </w:r>
    </w:p>
    <w:p w14:paraId="4B150E9B" w14:textId="77777777" w:rsidR="00873422" w:rsidRPr="00873422" w:rsidRDefault="00873422" w:rsidP="00873422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 xml:space="preserve">AFT Compartment: </w:t>
      </w:r>
    </w:p>
    <w:p w14:paraId="01DE29B4" w14:textId="4D4B0337" w:rsidR="00873422" w:rsidRPr="00873422" w:rsidRDefault="00873422" w:rsidP="00873422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 xml:space="preserve">Max permitted load: 637 kg </w:t>
      </w: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br/>
        <w:t xml:space="preserve">Max floor loading: </w:t>
      </w:r>
      <w:r w:rsidR="00FE6B8F" w:rsidRPr="00FE6B8F">
        <w:rPr>
          <w:rFonts w:ascii="Arial" w:eastAsia="Times New Roman" w:hAnsi="Arial" w:cs="Arial"/>
          <w:color w:val="FF0000"/>
          <w:sz w:val="20"/>
          <w:szCs w:val="20"/>
          <w:lang w:eastAsia="da-DK"/>
        </w:rPr>
        <w:t xml:space="preserve">661 </w:t>
      </w:r>
      <w:r w:rsidRPr="00FE6B8F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kg/m²</w:t>
      </w: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 xml:space="preserve"> </w:t>
      </w:r>
    </w:p>
    <w:p w14:paraId="42F28641" w14:textId="77777777" w:rsidR="00873422" w:rsidRPr="00873422" w:rsidRDefault="00873422" w:rsidP="00873422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val="da-DK"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val="da-DK" w:eastAsia="da-DK"/>
        </w:rPr>
        <w:t>Loading limitations </w:t>
      </w:r>
    </w:p>
    <w:tbl>
      <w:tblPr>
        <w:tblW w:w="0" w:type="auto"/>
        <w:tblInd w:w="18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2381"/>
      </w:tblGrid>
      <w:tr w:rsidR="00873422" w:rsidRPr="00873422" w14:paraId="4D176DE1" w14:textId="77777777" w:rsidTr="0087342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15375E" w14:textId="77777777" w:rsidR="00873422" w:rsidRPr="00873422" w:rsidRDefault="00873422" w:rsidP="0087342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73422">
              <w:rPr>
                <w:rFonts w:ascii="Arial" w:hAnsi="Arial" w:cs="Arial"/>
                <w:b/>
                <w:sz w:val="20"/>
                <w:szCs w:val="20"/>
              </w:rPr>
              <w:t>Compartment</w:t>
            </w:r>
          </w:p>
        </w:tc>
        <w:tc>
          <w:tcPr>
            <w:tcW w:w="2381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F9F421" w14:textId="77777777" w:rsidR="00873422" w:rsidRPr="00873422" w:rsidRDefault="00873422" w:rsidP="0087342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73422">
              <w:rPr>
                <w:rFonts w:ascii="Arial" w:hAnsi="Arial" w:cs="Arial"/>
                <w:b/>
                <w:sz w:val="20"/>
                <w:szCs w:val="20"/>
              </w:rPr>
              <w:t>Mass</w:t>
            </w:r>
          </w:p>
        </w:tc>
      </w:tr>
      <w:tr w:rsidR="00873422" w:rsidRPr="00873422" w14:paraId="6CFBE577" w14:textId="77777777" w:rsidTr="0087342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DF2D0E" w14:textId="77777777" w:rsidR="00873422" w:rsidRPr="00873422" w:rsidRDefault="00873422" w:rsidP="008734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422">
              <w:rPr>
                <w:rFonts w:ascii="Arial" w:hAnsi="Arial" w:cs="Arial"/>
                <w:sz w:val="20"/>
                <w:szCs w:val="20"/>
              </w:rPr>
              <w:t>FWD RIGHT Compartment (cpt 1)</w:t>
            </w:r>
          </w:p>
        </w:tc>
        <w:tc>
          <w:tcPr>
            <w:tcW w:w="2381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01D2C" w14:textId="77777777" w:rsidR="00873422" w:rsidRPr="00873422" w:rsidRDefault="00873422" w:rsidP="008734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422">
              <w:rPr>
                <w:rFonts w:ascii="Arial" w:hAnsi="Arial" w:cs="Arial"/>
                <w:sz w:val="20"/>
                <w:szCs w:val="20"/>
              </w:rPr>
              <w:t>480 kg</w:t>
            </w:r>
          </w:p>
        </w:tc>
      </w:tr>
      <w:tr w:rsidR="00873422" w:rsidRPr="00873422" w14:paraId="47048FCE" w14:textId="77777777" w:rsidTr="0087342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F072F" w14:textId="77777777" w:rsidR="00873422" w:rsidRPr="00873422" w:rsidRDefault="00873422" w:rsidP="008734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422">
              <w:rPr>
                <w:rFonts w:ascii="Arial" w:hAnsi="Arial" w:cs="Arial"/>
                <w:sz w:val="20"/>
                <w:szCs w:val="20"/>
              </w:rPr>
              <w:t>FWD LEFT Compartment (cpt 2)</w:t>
            </w:r>
          </w:p>
        </w:tc>
        <w:tc>
          <w:tcPr>
            <w:tcW w:w="2381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360C6" w14:textId="77777777" w:rsidR="00873422" w:rsidRPr="00873422" w:rsidRDefault="00873422" w:rsidP="008734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422">
              <w:rPr>
                <w:rFonts w:ascii="Arial" w:hAnsi="Arial" w:cs="Arial"/>
                <w:sz w:val="20"/>
                <w:szCs w:val="20"/>
              </w:rPr>
              <w:t>448 kg</w:t>
            </w:r>
          </w:p>
        </w:tc>
      </w:tr>
      <w:tr w:rsidR="00873422" w:rsidRPr="00873422" w14:paraId="005FE234" w14:textId="77777777" w:rsidTr="0087342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0D9FB0" w14:textId="77777777" w:rsidR="00873422" w:rsidRPr="00873422" w:rsidRDefault="00873422" w:rsidP="008734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422">
              <w:rPr>
                <w:rFonts w:ascii="Arial" w:hAnsi="Arial" w:cs="Arial"/>
                <w:sz w:val="20"/>
                <w:szCs w:val="20"/>
              </w:rPr>
              <w:t>AFT Compartment FWD (cpt 3)</w:t>
            </w:r>
          </w:p>
        </w:tc>
        <w:tc>
          <w:tcPr>
            <w:tcW w:w="2381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B3F236" w14:textId="77777777" w:rsidR="00873422" w:rsidRPr="00873422" w:rsidRDefault="00873422" w:rsidP="008734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422">
              <w:rPr>
                <w:rFonts w:ascii="Arial" w:hAnsi="Arial" w:cs="Arial"/>
                <w:sz w:val="20"/>
                <w:szCs w:val="20"/>
              </w:rPr>
              <w:t>Catering equipment</w:t>
            </w:r>
          </w:p>
        </w:tc>
      </w:tr>
      <w:tr w:rsidR="00873422" w:rsidRPr="00873422" w14:paraId="41C32D98" w14:textId="77777777" w:rsidTr="00873422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759D89" w14:textId="77777777" w:rsidR="00873422" w:rsidRPr="00873422" w:rsidRDefault="00873422" w:rsidP="008734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422">
              <w:rPr>
                <w:rFonts w:ascii="Arial" w:hAnsi="Arial" w:cs="Arial"/>
                <w:sz w:val="20"/>
                <w:szCs w:val="20"/>
              </w:rPr>
              <w:t>AFT Compartment AFT (cpt 4)</w:t>
            </w:r>
          </w:p>
        </w:tc>
        <w:tc>
          <w:tcPr>
            <w:tcW w:w="2381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976E6" w14:textId="77777777" w:rsidR="00873422" w:rsidRPr="00873422" w:rsidRDefault="00873422" w:rsidP="0087342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422">
              <w:rPr>
                <w:rFonts w:ascii="Arial" w:hAnsi="Arial" w:cs="Arial"/>
                <w:sz w:val="20"/>
                <w:szCs w:val="20"/>
              </w:rPr>
              <w:t>442 kg</w:t>
            </w:r>
          </w:p>
        </w:tc>
      </w:tr>
    </w:tbl>
    <w:p w14:paraId="77B90A77" w14:textId="47E72265" w:rsidR="00873422" w:rsidRPr="000E4B6C" w:rsidRDefault="00873422" w:rsidP="00873422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FF0000"/>
          <w:sz w:val="20"/>
          <w:szCs w:val="20"/>
          <w:lang w:eastAsia="da-DK"/>
        </w:rPr>
      </w:pPr>
      <w:r w:rsidRPr="000E4B6C">
        <w:rPr>
          <w:rFonts w:ascii="Arial" w:eastAsia="Times New Roman" w:hAnsi="Arial" w:cs="Arial"/>
          <w:color w:val="FF0000"/>
          <w:sz w:val="20"/>
          <w:szCs w:val="20"/>
          <w:u w:val="single"/>
          <w:lang w:eastAsia="da-DK"/>
        </w:rPr>
        <w:t xml:space="preserve">Maximum </w:t>
      </w:r>
      <w:r w:rsidR="00A22104" w:rsidRPr="000E4B6C">
        <w:rPr>
          <w:rFonts w:ascii="Arial" w:eastAsia="Times New Roman" w:hAnsi="Arial" w:cs="Arial"/>
          <w:color w:val="FF0000"/>
          <w:sz w:val="20"/>
          <w:szCs w:val="20"/>
          <w:u w:val="single"/>
          <w:lang w:eastAsia="da-DK"/>
        </w:rPr>
        <w:t>weight and volume:</w:t>
      </w:r>
      <w:r w:rsidRPr="000E4B6C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 </w:t>
      </w:r>
    </w:p>
    <w:p w14:paraId="2F704BDF" w14:textId="120AD640" w:rsidR="00A22104" w:rsidRPr="000E4B6C" w:rsidRDefault="00495033" w:rsidP="00873422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FF0000"/>
          <w:sz w:val="20"/>
          <w:szCs w:val="20"/>
          <w:lang w:eastAsia="da-DK"/>
        </w:rPr>
      </w:pPr>
      <w:r w:rsidRPr="000E4B6C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The tables below show the maximum weights and volumes per compartment 1, 2 and 3, 4 on the ATR 72 aircraft:</w:t>
      </w:r>
      <w:r w:rsidR="00FE0C6E" w:rsidRPr="000E4B6C">
        <w:rPr>
          <w:noProof/>
          <w:color w:val="FF0000"/>
        </w:rPr>
        <w:drawing>
          <wp:inline distT="0" distB="0" distL="0" distR="0" wp14:anchorId="3143034B" wp14:editId="0B442E1A">
            <wp:extent cx="5258581" cy="18145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3978" cy="183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D10B4" w14:textId="5888C6B6" w:rsidR="00A22104" w:rsidRPr="000E4B6C" w:rsidRDefault="00EF510C" w:rsidP="00873422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FF0000"/>
          <w:sz w:val="20"/>
          <w:szCs w:val="20"/>
          <w:u w:val="single"/>
          <w:lang w:eastAsia="da-DK"/>
        </w:rPr>
      </w:pPr>
      <w:r w:rsidRPr="000E4B6C">
        <w:rPr>
          <w:rFonts w:ascii="Arial" w:eastAsia="Times New Roman" w:hAnsi="Arial" w:cs="Arial"/>
          <w:color w:val="FF0000"/>
          <w:sz w:val="20"/>
          <w:szCs w:val="20"/>
          <w:u w:val="single"/>
          <w:lang w:eastAsia="da-DK"/>
        </w:rPr>
        <w:lastRenderedPageBreak/>
        <w:t>Maximum dimension tables:</w:t>
      </w:r>
    </w:p>
    <w:p w14:paraId="64ED58B8" w14:textId="1A4B9BD2" w:rsidR="00A22104" w:rsidRPr="000E4B6C" w:rsidRDefault="00F13560" w:rsidP="00873422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FF0000"/>
          <w:sz w:val="20"/>
          <w:szCs w:val="20"/>
          <w:lang w:eastAsia="da-DK"/>
        </w:rPr>
      </w:pPr>
      <w:r w:rsidRPr="000E4B6C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This table shows the maximum dimensions of items for loading in the ATR 72 aircraft compartment 1 RH:</w:t>
      </w:r>
    </w:p>
    <w:p w14:paraId="61A58C4C" w14:textId="57313CA5" w:rsidR="00F13560" w:rsidRDefault="009129B6" w:rsidP="00873422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>
        <w:rPr>
          <w:noProof/>
        </w:rPr>
        <w:drawing>
          <wp:inline distT="0" distB="0" distL="0" distR="0" wp14:anchorId="16F07104" wp14:editId="6FF8A357">
            <wp:extent cx="5320982" cy="17225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0904" cy="174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50DA2" w14:textId="269C0625" w:rsidR="009129B6" w:rsidRPr="000E4B6C" w:rsidRDefault="009129B6" w:rsidP="00873422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FF0000"/>
          <w:sz w:val="20"/>
          <w:szCs w:val="20"/>
          <w:lang w:eastAsia="da-DK"/>
        </w:rPr>
      </w:pPr>
      <w:r w:rsidRPr="000E4B6C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This table shows the maximum dimensions of items for loading the ATR 72 compartments 2 LH:</w:t>
      </w:r>
    </w:p>
    <w:p w14:paraId="2E453022" w14:textId="1C60C4C8" w:rsidR="009129B6" w:rsidRDefault="00274BA7" w:rsidP="00873422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>
        <w:rPr>
          <w:noProof/>
        </w:rPr>
        <w:drawing>
          <wp:inline distT="0" distB="0" distL="0" distR="0" wp14:anchorId="4769E2C1" wp14:editId="52B89D55">
            <wp:extent cx="3057525" cy="858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3488" cy="86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EB430" w14:textId="2823964D" w:rsidR="00873422" w:rsidRPr="000E4B6C" w:rsidRDefault="00873422" w:rsidP="00873422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FF0000"/>
          <w:sz w:val="20"/>
          <w:szCs w:val="20"/>
          <w:lang w:eastAsia="da-DK"/>
        </w:rPr>
      </w:pPr>
      <w:r w:rsidRPr="000E4B6C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AFT cargo compartment</w:t>
      </w:r>
      <w:r w:rsidR="0003242B" w:rsidRPr="000E4B6C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. This table shows the maximum dimensions of items for loading in the ATR 72 aircraft compartment 3 and 4:</w:t>
      </w:r>
      <w:r w:rsidRPr="000E4B6C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 </w:t>
      </w:r>
    </w:p>
    <w:p w14:paraId="14F76E25" w14:textId="12C0E414" w:rsidR="0003242B" w:rsidRPr="0003242B" w:rsidRDefault="00704E6B" w:rsidP="00873422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704E6B">
        <w:rPr>
          <w:noProof/>
        </w:rPr>
        <w:drawing>
          <wp:inline distT="0" distB="0" distL="0" distR="0" wp14:anchorId="0CFA8625" wp14:editId="6B154BA7">
            <wp:extent cx="5320665" cy="17224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2143" cy="173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0002D" w14:textId="77777777" w:rsidR="00873422" w:rsidRPr="001617E6" w:rsidRDefault="00873422" w:rsidP="00873422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1617E6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  <w:t>Air conditioning system:</w:t>
      </w:r>
    </w:p>
    <w:p w14:paraId="051F9D7A" w14:textId="77777777" w:rsidR="003254CA" w:rsidRDefault="00873422" w:rsidP="003254CA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Compartments are part of the cabin. Pressure and temperature will be the same as in cabin</w:t>
      </w:r>
    </w:p>
    <w:p w14:paraId="6918B177" w14:textId="1580213E" w:rsidR="00873422" w:rsidRPr="00873422" w:rsidRDefault="00873422" w:rsidP="003254CA">
      <w:pPr>
        <w:spacing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br/>
      </w:r>
      <w:bookmarkStart w:id="1" w:name="Restrictions"/>
      <w:bookmarkEnd w:id="1"/>
      <w:r w:rsidRPr="0087342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da-DK"/>
        </w:rPr>
        <w:t>Restrictions:</w:t>
      </w:r>
    </w:p>
    <w:p w14:paraId="735D201B" w14:textId="77777777" w:rsidR="00873422" w:rsidRPr="00873422" w:rsidRDefault="00873422" w:rsidP="003254CA">
      <w:pPr>
        <w:spacing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  <w:t>Dangerous Goods</w:t>
      </w:r>
    </w:p>
    <w:p w14:paraId="56A5B201" w14:textId="77777777" w:rsidR="00873422" w:rsidRPr="00873422" w:rsidRDefault="00873422" w:rsidP="003254CA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 xml:space="preserve">This aircrafts cargo compartment is at the same level as the passenger cabin, so certain restrictions apply: </w:t>
      </w:r>
    </w:p>
    <w:p w14:paraId="2DAAB67E" w14:textId="77777777" w:rsidR="00873422" w:rsidRPr="003254CA" w:rsidRDefault="00873422" w:rsidP="003254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3254CA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lastRenderedPageBreak/>
        <w:t>No fluids/liquid in any dangerous goods class can be transported.</w:t>
      </w:r>
    </w:p>
    <w:p w14:paraId="0927C95B" w14:textId="77777777" w:rsidR="00873422" w:rsidRPr="003254CA" w:rsidRDefault="00873422" w:rsidP="003254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3254CA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No dangerous goods in IATA Packing group 1 can be transported.</w:t>
      </w:r>
    </w:p>
    <w:p w14:paraId="566469C5" w14:textId="77777777" w:rsidR="00873422" w:rsidRPr="00873422" w:rsidRDefault="00873422" w:rsidP="003254CA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  <w:t>Dry Ice: Maximum amount in Compartment.</w:t>
      </w: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 </w:t>
      </w:r>
    </w:p>
    <w:p w14:paraId="653A8FDE" w14:textId="77777777" w:rsidR="00873422" w:rsidRPr="00873422" w:rsidRDefault="00873422" w:rsidP="003254CA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Max 20 kg Dry Ice</w:t>
      </w:r>
    </w:p>
    <w:p w14:paraId="3E3493CD" w14:textId="77777777" w:rsidR="00873422" w:rsidRPr="00873422" w:rsidRDefault="00873422" w:rsidP="003254CA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  <w:t>Radioactive Materials: Maximum Transport Index (TI)</w:t>
      </w:r>
    </w:p>
    <w:p w14:paraId="021700A9" w14:textId="77777777" w:rsidR="00873422" w:rsidRPr="00873422" w:rsidRDefault="00873422" w:rsidP="003254CA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RRY II and RRY III forbidden on ATR72-600</w:t>
      </w:r>
    </w:p>
    <w:p w14:paraId="4780F70F" w14:textId="77777777" w:rsidR="00873422" w:rsidRPr="00873422" w:rsidRDefault="00873422" w:rsidP="003254CA">
      <w:pPr>
        <w:spacing w:before="100"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RRW with TI 0.0 is permitted.</w:t>
      </w:r>
    </w:p>
    <w:p w14:paraId="3992E5F9" w14:textId="77777777" w:rsidR="00873422" w:rsidRPr="00873422" w:rsidRDefault="00873422" w:rsidP="003254CA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  <w:t>Heavy</w:t>
      </w:r>
    </w:p>
    <w:p w14:paraId="3B793D58" w14:textId="74270A15" w:rsidR="00EB2B4D" w:rsidRDefault="00873422" w:rsidP="00E97B67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Max 200 kg / m2.</w:t>
      </w:r>
    </w:p>
    <w:p w14:paraId="7269F377" w14:textId="1C4FC65A" w:rsidR="00873422" w:rsidRPr="00873422" w:rsidRDefault="00873422" w:rsidP="003254CA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  <w:t>Human Remains</w:t>
      </w:r>
    </w:p>
    <w:p w14:paraId="65AE1D54" w14:textId="368EFD8D" w:rsidR="00873422" w:rsidRPr="00873422" w:rsidRDefault="00873422" w:rsidP="00CD6672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 xml:space="preserve">Non-cremated human remains shall be contained in a hermetically sealed inner coffin of lead or zinc inside a wooden coffin. The wooden coffin may be protected by outer packing and should be covered by canvas or tarpaulins in such a way that the nature of its contents is not apparent. Non-cremated human remains shall not be loaded </w:t>
      </w:r>
      <w:r w:rsidR="00CD6672"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near</w:t>
      </w: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 xml:space="preserve"> food for human or animal consumption or edible materials. </w:t>
      </w:r>
    </w:p>
    <w:p w14:paraId="63A81E84" w14:textId="01EE1602" w:rsidR="00873422" w:rsidRDefault="00873422" w:rsidP="003254CA">
      <w:pPr>
        <w:spacing w:after="100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da-DK"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da-DK" w:eastAsia="da-DK"/>
        </w:rPr>
        <w:t>Live Animals</w:t>
      </w:r>
    </w:p>
    <w:p w14:paraId="25CF0B77" w14:textId="22E52858" w:rsidR="00CD6672" w:rsidRDefault="00CD6672" w:rsidP="003254CA">
      <w:pPr>
        <w:spacing w:after="100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da-DK" w:eastAsia="da-DK"/>
        </w:rPr>
      </w:pPr>
    </w:p>
    <w:tbl>
      <w:tblPr>
        <w:tblStyle w:val="TableGrid"/>
        <w:tblW w:w="7480" w:type="dxa"/>
        <w:tblInd w:w="1304" w:type="dxa"/>
        <w:tblLook w:val="04A0" w:firstRow="1" w:lastRow="0" w:firstColumn="1" w:lastColumn="0" w:noHBand="0" w:noVBand="1"/>
      </w:tblPr>
      <w:tblGrid>
        <w:gridCol w:w="2802"/>
        <w:gridCol w:w="1276"/>
        <w:gridCol w:w="1134"/>
        <w:gridCol w:w="1134"/>
        <w:gridCol w:w="1134"/>
      </w:tblGrid>
      <w:tr w:rsidR="00EB2B4D" w14:paraId="47DD775B" w14:textId="77777777" w:rsidTr="00EB2B4D">
        <w:tc>
          <w:tcPr>
            <w:tcW w:w="2802" w:type="dxa"/>
          </w:tcPr>
          <w:p w14:paraId="7C016FB9" w14:textId="77777777" w:rsidR="00EB2B4D" w:rsidRDefault="00EB2B4D" w:rsidP="00CD6672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</w:p>
        </w:tc>
        <w:tc>
          <w:tcPr>
            <w:tcW w:w="4678" w:type="dxa"/>
            <w:gridSpan w:val="4"/>
          </w:tcPr>
          <w:p w14:paraId="79763BB5" w14:textId="3174C7A9" w:rsidR="00EB2B4D" w:rsidRDefault="00EB2B4D" w:rsidP="00CD6672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Max number of AVI</w:t>
            </w:r>
          </w:p>
        </w:tc>
      </w:tr>
      <w:tr w:rsidR="00EB2B4D" w14:paraId="7970BBB9" w14:textId="77777777" w:rsidTr="00EB2B4D">
        <w:tc>
          <w:tcPr>
            <w:tcW w:w="2802" w:type="dxa"/>
          </w:tcPr>
          <w:p w14:paraId="1638A76B" w14:textId="77777777" w:rsidR="00EB2B4D" w:rsidRPr="00CD6672" w:rsidRDefault="00EB2B4D" w:rsidP="00CD6672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4678" w:type="dxa"/>
            <w:gridSpan w:val="4"/>
          </w:tcPr>
          <w:p w14:paraId="435D9D84" w14:textId="44DA1F9A" w:rsidR="00EB2B4D" w:rsidRDefault="00EB2B4D" w:rsidP="00CD6672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Compartment</w:t>
            </w:r>
          </w:p>
        </w:tc>
      </w:tr>
      <w:tr w:rsidR="00EB2B4D" w14:paraId="246728D5" w14:textId="77777777" w:rsidTr="00EB2B4D">
        <w:tc>
          <w:tcPr>
            <w:tcW w:w="2802" w:type="dxa"/>
          </w:tcPr>
          <w:p w14:paraId="74DEA230" w14:textId="78953612" w:rsidR="00EB2B4D" w:rsidRPr="00EB2B4D" w:rsidRDefault="00EB2B4D" w:rsidP="00CD6672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CD66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a-DK" w:eastAsia="da-DK"/>
              </w:rPr>
              <w:t>​Animal type</w:t>
            </w:r>
          </w:p>
        </w:tc>
        <w:tc>
          <w:tcPr>
            <w:tcW w:w="1276" w:type="dxa"/>
          </w:tcPr>
          <w:p w14:paraId="6D7EF776" w14:textId="087E83C3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EB2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1</w:t>
            </w:r>
          </w:p>
        </w:tc>
        <w:tc>
          <w:tcPr>
            <w:tcW w:w="1134" w:type="dxa"/>
          </w:tcPr>
          <w:p w14:paraId="3AE86CB1" w14:textId="0EBDD024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EB2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2</w:t>
            </w:r>
          </w:p>
        </w:tc>
        <w:tc>
          <w:tcPr>
            <w:tcW w:w="1134" w:type="dxa"/>
          </w:tcPr>
          <w:p w14:paraId="019EA1D7" w14:textId="005085EA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EB2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3</w:t>
            </w:r>
          </w:p>
        </w:tc>
        <w:tc>
          <w:tcPr>
            <w:tcW w:w="1134" w:type="dxa"/>
          </w:tcPr>
          <w:p w14:paraId="3DB358EC" w14:textId="23451150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EB2B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4</w:t>
            </w:r>
          </w:p>
        </w:tc>
      </w:tr>
      <w:tr w:rsidR="00EB2B4D" w14:paraId="31EB9A55" w14:textId="77777777" w:rsidTr="00EB2B4D">
        <w:tc>
          <w:tcPr>
            <w:tcW w:w="2802" w:type="dxa"/>
          </w:tcPr>
          <w:p w14:paraId="2496432E" w14:textId="482DCE79" w:rsidR="00EB2B4D" w:rsidRPr="00EB2B4D" w:rsidRDefault="00EB2B4D" w:rsidP="00CD6672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CD66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a-DK"/>
              </w:rPr>
              <w:t>​Small dogs/cats</w:t>
            </w:r>
            <w:r w:rsidRPr="00EB2B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a-DK"/>
              </w:rPr>
              <w:t xml:space="preserve"> up to 5 kg</w:t>
            </w:r>
          </w:p>
        </w:tc>
        <w:tc>
          <w:tcPr>
            <w:tcW w:w="1276" w:type="dxa"/>
          </w:tcPr>
          <w:p w14:paraId="02C6187F" w14:textId="51A8B281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​2</w:t>
            </w:r>
          </w:p>
        </w:tc>
        <w:tc>
          <w:tcPr>
            <w:tcW w:w="1134" w:type="dxa"/>
          </w:tcPr>
          <w:p w14:paraId="04A68287" w14:textId="4FD4E571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​2</w:t>
            </w:r>
          </w:p>
        </w:tc>
        <w:tc>
          <w:tcPr>
            <w:tcW w:w="1134" w:type="dxa"/>
          </w:tcPr>
          <w:p w14:paraId="02EA25FA" w14:textId="14FDE79E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​NA</w:t>
            </w:r>
          </w:p>
        </w:tc>
        <w:tc>
          <w:tcPr>
            <w:tcW w:w="1134" w:type="dxa"/>
          </w:tcPr>
          <w:p w14:paraId="6BBFA360" w14:textId="6BAB5995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​NA</w:t>
            </w:r>
          </w:p>
        </w:tc>
      </w:tr>
      <w:tr w:rsidR="00EB2B4D" w14:paraId="1B69EC1A" w14:textId="77777777" w:rsidTr="00EB2B4D">
        <w:tc>
          <w:tcPr>
            <w:tcW w:w="2802" w:type="dxa"/>
          </w:tcPr>
          <w:p w14:paraId="368C8D84" w14:textId="63DD35FE" w:rsidR="00EB2B4D" w:rsidRPr="00EB2B4D" w:rsidRDefault="00EB2B4D" w:rsidP="00CD6672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CD66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a-DK"/>
              </w:rPr>
              <w:t>​Medium dogs</w:t>
            </w:r>
            <w:r w:rsidRPr="00EB2B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a-DK"/>
              </w:rPr>
              <w:t xml:space="preserve"> up to 15 kg</w:t>
            </w:r>
          </w:p>
        </w:tc>
        <w:tc>
          <w:tcPr>
            <w:tcW w:w="1276" w:type="dxa"/>
          </w:tcPr>
          <w:p w14:paraId="15FE3659" w14:textId="28FCEBF4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​2</w:t>
            </w:r>
          </w:p>
        </w:tc>
        <w:tc>
          <w:tcPr>
            <w:tcW w:w="1134" w:type="dxa"/>
          </w:tcPr>
          <w:p w14:paraId="5477B42C" w14:textId="09F4BEFE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​1</w:t>
            </w:r>
          </w:p>
        </w:tc>
        <w:tc>
          <w:tcPr>
            <w:tcW w:w="1134" w:type="dxa"/>
          </w:tcPr>
          <w:p w14:paraId="0F47CC89" w14:textId="4B09A4C1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​NA</w:t>
            </w:r>
          </w:p>
        </w:tc>
        <w:tc>
          <w:tcPr>
            <w:tcW w:w="1134" w:type="dxa"/>
          </w:tcPr>
          <w:p w14:paraId="507E615C" w14:textId="4C02669D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​NA</w:t>
            </w:r>
          </w:p>
        </w:tc>
      </w:tr>
      <w:tr w:rsidR="00EB2B4D" w14:paraId="7600F9C0" w14:textId="77777777" w:rsidTr="00EB2B4D">
        <w:tc>
          <w:tcPr>
            <w:tcW w:w="2802" w:type="dxa"/>
          </w:tcPr>
          <w:p w14:paraId="49936794" w14:textId="203F3865" w:rsidR="00EB2B4D" w:rsidRPr="00EB2B4D" w:rsidRDefault="00EB2B4D" w:rsidP="00CD6672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CD66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a-DK"/>
              </w:rPr>
              <w:t>​Large dogs</w:t>
            </w:r>
            <w:r w:rsidRPr="00EB2B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a-DK"/>
              </w:rPr>
              <w:t xml:space="preserve"> up to 50 kg</w:t>
            </w:r>
          </w:p>
        </w:tc>
        <w:tc>
          <w:tcPr>
            <w:tcW w:w="1276" w:type="dxa"/>
          </w:tcPr>
          <w:p w14:paraId="1AC574F3" w14:textId="191F1857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​1</w:t>
            </w:r>
          </w:p>
        </w:tc>
        <w:tc>
          <w:tcPr>
            <w:tcW w:w="1134" w:type="dxa"/>
          </w:tcPr>
          <w:p w14:paraId="242446B3" w14:textId="58F576F4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​1</w:t>
            </w:r>
          </w:p>
        </w:tc>
        <w:tc>
          <w:tcPr>
            <w:tcW w:w="1134" w:type="dxa"/>
          </w:tcPr>
          <w:p w14:paraId="1EB91241" w14:textId="6E8952A0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​NA</w:t>
            </w:r>
          </w:p>
        </w:tc>
        <w:tc>
          <w:tcPr>
            <w:tcW w:w="1134" w:type="dxa"/>
          </w:tcPr>
          <w:p w14:paraId="3CFDF731" w14:textId="4DA96024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​NA</w:t>
            </w:r>
          </w:p>
        </w:tc>
      </w:tr>
      <w:tr w:rsidR="00EB2B4D" w:rsidRPr="00CD6672" w14:paraId="7F27AB4E" w14:textId="77777777" w:rsidTr="00EB2B4D">
        <w:tc>
          <w:tcPr>
            <w:tcW w:w="2802" w:type="dxa"/>
          </w:tcPr>
          <w:p w14:paraId="1E7A2A9F" w14:textId="3FA429E8" w:rsidR="00EB2B4D" w:rsidRPr="00EB2B4D" w:rsidRDefault="00EB2B4D" w:rsidP="00CD6672">
            <w:pPr>
              <w:spacing w:after="1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CD66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a-DK"/>
              </w:rPr>
              <w:t>Fish, birds, other mammals. Gross weigth.</w:t>
            </w:r>
          </w:p>
        </w:tc>
        <w:tc>
          <w:tcPr>
            <w:tcW w:w="1276" w:type="dxa"/>
          </w:tcPr>
          <w:p w14:paraId="596BAE28" w14:textId="223646D2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60 kg​</w:t>
            </w:r>
          </w:p>
        </w:tc>
        <w:tc>
          <w:tcPr>
            <w:tcW w:w="1134" w:type="dxa"/>
          </w:tcPr>
          <w:p w14:paraId="1305200E" w14:textId="17479C9D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​60 kg</w:t>
            </w:r>
          </w:p>
        </w:tc>
        <w:tc>
          <w:tcPr>
            <w:tcW w:w="1134" w:type="dxa"/>
          </w:tcPr>
          <w:p w14:paraId="46AB85AA" w14:textId="6541B39C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​NA</w:t>
            </w:r>
          </w:p>
        </w:tc>
        <w:tc>
          <w:tcPr>
            <w:tcW w:w="1134" w:type="dxa"/>
          </w:tcPr>
          <w:p w14:paraId="3D3396A9" w14:textId="6706ABBC" w:rsidR="00EB2B4D" w:rsidRPr="00EB2B4D" w:rsidRDefault="00EB2B4D" w:rsidP="00CD6672">
            <w:pPr>
              <w:spacing w:after="10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CD66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a-DK" w:eastAsia="da-DK"/>
              </w:rPr>
              <w:t>​NA</w:t>
            </w:r>
          </w:p>
        </w:tc>
      </w:tr>
    </w:tbl>
    <w:p w14:paraId="4C4986CB" w14:textId="2642B891" w:rsidR="00CD6672" w:rsidRPr="00CD6672" w:rsidRDefault="00CD6672" w:rsidP="00CD6672">
      <w:pPr>
        <w:spacing w:after="100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</w:p>
    <w:p w14:paraId="1D5A872B" w14:textId="61BCE0F1" w:rsidR="00873422" w:rsidRDefault="00873422" w:rsidP="003254CA">
      <w:pPr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da-DK"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da-DK" w:eastAsia="da-DK"/>
        </w:rPr>
        <w:t>Live Human Organs</w:t>
      </w:r>
    </w:p>
    <w:p w14:paraId="260E5631" w14:textId="77777777" w:rsidR="00EB2B4D" w:rsidRPr="00873422" w:rsidRDefault="00EB2B4D" w:rsidP="003254CA">
      <w:pPr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val="da-DK" w:eastAsia="da-DK"/>
        </w:rPr>
      </w:pPr>
    </w:p>
    <w:p w14:paraId="35003BB6" w14:textId="77777777" w:rsidR="00873422" w:rsidRPr="00873422" w:rsidRDefault="00873422" w:rsidP="00EB2B4D">
      <w:pPr>
        <w:spacing w:after="100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No aircraft restrictions other than maximum dimensions, area load and maximum load in hold, but always check SIRIUS for current restrictions on origin, destination and possible embargoes.</w:t>
      </w:r>
    </w:p>
    <w:p w14:paraId="64FF8CB5" w14:textId="77777777" w:rsidR="00873422" w:rsidRPr="00E01583" w:rsidRDefault="00873422" w:rsidP="003254CA">
      <w:pPr>
        <w:spacing w:after="75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E01583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  <w:t>Perishables</w:t>
      </w:r>
    </w:p>
    <w:p w14:paraId="3AC5E28E" w14:textId="77777777" w:rsidR="00873422" w:rsidRPr="00873422" w:rsidRDefault="00873422" w:rsidP="00EB2B4D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No aircraft restrictions other than maximum dimensions, area load and maximum load in hold, but always check SIRIUS for current restrictions on origin, destination and possible embargoes.</w:t>
      </w:r>
    </w:p>
    <w:p w14:paraId="5165BE8E" w14:textId="77777777" w:rsidR="00E97B67" w:rsidRDefault="00E97B67" w:rsidP="003254CA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</w:pPr>
    </w:p>
    <w:p w14:paraId="54914384" w14:textId="18BACD61" w:rsidR="00873422" w:rsidRPr="00873422" w:rsidRDefault="00873422" w:rsidP="003254CA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  <w:lastRenderedPageBreak/>
        <w:t>Sensitive</w:t>
      </w:r>
    </w:p>
    <w:p w14:paraId="63D8084D" w14:textId="77777777" w:rsidR="00873422" w:rsidRPr="00873422" w:rsidRDefault="00873422" w:rsidP="00EB2B4D">
      <w:pPr>
        <w:spacing w:after="100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No aircraft restrictions other than maximum dimensions, area load and maximum load in hold, but always check SIRIUS for current restrictions on origin, destination and possible embargoes.</w:t>
      </w:r>
    </w:p>
    <w:p w14:paraId="71C35AA5" w14:textId="0F8AC4F0" w:rsidR="00873422" w:rsidRPr="00873422" w:rsidRDefault="00873422" w:rsidP="003254CA">
      <w:pPr>
        <w:tabs>
          <w:tab w:val="left" w:pos="1578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  <w:t>Valuable</w:t>
      </w:r>
    </w:p>
    <w:p w14:paraId="4C020D20" w14:textId="48FD8FA4" w:rsidR="00EB2B4D" w:rsidRDefault="00873422" w:rsidP="00E97B67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No aircraft restrictions other than maximum dimensions, area load and maximum load in hold, but always check SIRIUS for current restrictions on origin, destination and possible embargoes.</w:t>
      </w:r>
    </w:p>
    <w:p w14:paraId="41C9898A" w14:textId="2291BCBB" w:rsidR="00873422" w:rsidRPr="00873422" w:rsidRDefault="00873422" w:rsidP="003254CA">
      <w:p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da-DK"/>
        </w:rPr>
        <w:t>Vulnerable</w:t>
      </w:r>
    </w:p>
    <w:p w14:paraId="6BAE3EE2" w14:textId="77777777" w:rsidR="00873422" w:rsidRPr="00873422" w:rsidRDefault="00873422" w:rsidP="00EB2B4D">
      <w:pPr>
        <w:spacing w:beforeAutospacing="1" w:after="100" w:afterAutospacing="1" w:line="240" w:lineRule="auto"/>
        <w:ind w:left="1304"/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</w:pPr>
      <w:r w:rsidRPr="00873422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No aircraft restrictions other than maximum dimensions, area load and maximum load in hold, but always check SIRIUS for current restrictions on origin, destination and possible embargoes.</w:t>
      </w:r>
    </w:p>
    <w:p w14:paraId="790173C1" w14:textId="77777777" w:rsidR="002B4A93" w:rsidRPr="00873422" w:rsidRDefault="002B4A93" w:rsidP="002B4A9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73422">
        <w:rPr>
          <w:rFonts w:ascii="Arial" w:hAnsi="Arial" w:cs="Arial"/>
          <w:b/>
          <w:color w:val="000000" w:themeColor="text1"/>
          <w:sz w:val="20"/>
          <w:szCs w:val="20"/>
        </w:rPr>
        <w:t>Document info:</w:t>
      </w:r>
    </w:p>
    <w:tbl>
      <w:tblPr>
        <w:tblStyle w:val="TableGrid"/>
        <w:tblW w:w="0" w:type="auto"/>
        <w:tblInd w:w="60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2245"/>
      </w:tblGrid>
      <w:tr w:rsidR="00873422" w:rsidRPr="00873422" w14:paraId="17F83218" w14:textId="77777777" w:rsidTr="003A1177">
        <w:tc>
          <w:tcPr>
            <w:tcW w:w="3369" w:type="dxa"/>
          </w:tcPr>
          <w:p w14:paraId="47C2A8FA" w14:textId="77777777" w:rsidR="002B4A93" w:rsidRPr="00873422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73422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Author:</w:t>
            </w:r>
          </w:p>
        </w:tc>
        <w:tc>
          <w:tcPr>
            <w:tcW w:w="3402" w:type="dxa"/>
          </w:tcPr>
          <w:p w14:paraId="11D94E06" w14:textId="77777777" w:rsidR="002B4A93" w:rsidRPr="00873422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73422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Approved by:</w:t>
            </w:r>
          </w:p>
        </w:tc>
        <w:tc>
          <w:tcPr>
            <w:tcW w:w="2245" w:type="dxa"/>
          </w:tcPr>
          <w:p w14:paraId="5892EF6E" w14:textId="77777777" w:rsidR="002B4A93" w:rsidRPr="00873422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73422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Effective date:</w:t>
            </w:r>
          </w:p>
        </w:tc>
      </w:tr>
      <w:tr w:rsidR="00873422" w:rsidRPr="00873422" w14:paraId="78606AD0" w14:textId="77777777" w:rsidTr="003A1177">
        <w:tc>
          <w:tcPr>
            <w:tcW w:w="3369" w:type="dxa"/>
            <w:shd w:val="clear" w:color="auto" w:fill="auto"/>
          </w:tcPr>
          <w:p w14:paraId="27A6821C" w14:textId="0946E3B2" w:rsidR="002B4A93" w:rsidRPr="00873422" w:rsidRDefault="00873422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Michael Beck, CPHFD</w:t>
            </w:r>
          </w:p>
        </w:tc>
        <w:tc>
          <w:tcPr>
            <w:tcW w:w="3402" w:type="dxa"/>
            <w:shd w:val="clear" w:color="auto" w:fill="auto"/>
          </w:tcPr>
          <w:p w14:paraId="39DA3946" w14:textId="521CEA4F" w:rsidR="002B4A93" w:rsidRPr="00873422" w:rsidRDefault="00873422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Michael Beck, CPHFD</w:t>
            </w:r>
          </w:p>
        </w:tc>
        <w:tc>
          <w:tcPr>
            <w:tcW w:w="2245" w:type="dxa"/>
            <w:shd w:val="clear" w:color="auto" w:fill="auto"/>
          </w:tcPr>
          <w:p w14:paraId="03D408C0" w14:textId="7E2CE2D7" w:rsidR="002B4A93" w:rsidRPr="00873422" w:rsidRDefault="00E97B67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20AUG2020</w:t>
            </w:r>
          </w:p>
        </w:tc>
      </w:tr>
      <w:tr w:rsidR="00873422" w:rsidRPr="00873422" w14:paraId="0F5A8811" w14:textId="77777777" w:rsidTr="003A1177">
        <w:tc>
          <w:tcPr>
            <w:tcW w:w="3369" w:type="dxa"/>
            <w:shd w:val="clear" w:color="auto" w:fill="auto"/>
          </w:tcPr>
          <w:p w14:paraId="25EEAF31" w14:textId="77777777" w:rsidR="002B4A93" w:rsidRPr="00873422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73422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Document review date:</w:t>
            </w:r>
          </w:p>
        </w:tc>
        <w:tc>
          <w:tcPr>
            <w:tcW w:w="3402" w:type="dxa"/>
            <w:shd w:val="clear" w:color="auto" w:fill="auto"/>
          </w:tcPr>
          <w:p w14:paraId="50C3A791" w14:textId="77777777" w:rsidR="002B4A93" w:rsidRPr="00873422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73422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Document review by:</w:t>
            </w:r>
          </w:p>
        </w:tc>
        <w:tc>
          <w:tcPr>
            <w:tcW w:w="2245" w:type="dxa"/>
            <w:shd w:val="clear" w:color="auto" w:fill="auto"/>
          </w:tcPr>
          <w:p w14:paraId="7D004B6D" w14:textId="77777777" w:rsidR="002B4A93" w:rsidRPr="00873422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73422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Department:</w:t>
            </w:r>
          </w:p>
        </w:tc>
      </w:tr>
      <w:tr w:rsidR="00873422" w:rsidRPr="00873422" w14:paraId="6FC39088" w14:textId="77777777" w:rsidTr="003A1177">
        <w:tc>
          <w:tcPr>
            <w:tcW w:w="3369" w:type="dxa"/>
            <w:shd w:val="clear" w:color="auto" w:fill="auto"/>
          </w:tcPr>
          <w:p w14:paraId="1F22A435" w14:textId="0357FFFB" w:rsidR="002B4A93" w:rsidRPr="00873422" w:rsidRDefault="005253C0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15FEB2023</w:t>
            </w:r>
          </w:p>
        </w:tc>
        <w:tc>
          <w:tcPr>
            <w:tcW w:w="3402" w:type="dxa"/>
            <w:shd w:val="clear" w:color="auto" w:fill="auto"/>
          </w:tcPr>
          <w:p w14:paraId="0F02494B" w14:textId="74D70AF5" w:rsidR="002B4A93" w:rsidRPr="00873422" w:rsidRDefault="00873422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Michael Beck, CPHFD</w:t>
            </w:r>
          </w:p>
        </w:tc>
        <w:tc>
          <w:tcPr>
            <w:tcW w:w="2245" w:type="dxa"/>
            <w:shd w:val="clear" w:color="auto" w:fill="auto"/>
          </w:tcPr>
          <w:p w14:paraId="65C27306" w14:textId="24609823" w:rsidR="002B4A93" w:rsidRPr="00873422" w:rsidRDefault="00873422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CPHFD</w:t>
            </w:r>
          </w:p>
        </w:tc>
      </w:tr>
      <w:tr w:rsidR="00873422" w:rsidRPr="00873422" w14:paraId="1D79CE89" w14:textId="77777777" w:rsidTr="003A1177">
        <w:tc>
          <w:tcPr>
            <w:tcW w:w="3369" w:type="dxa"/>
            <w:shd w:val="clear" w:color="auto" w:fill="auto"/>
          </w:tcPr>
          <w:p w14:paraId="3C8CAC10" w14:textId="77777777" w:rsidR="002B4A93" w:rsidRPr="00873422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73422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SCM Document:</w:t>
            </w:r>
          </w:p>
        </w:tc>
        <w:tc>
          <w:tcPr>
            <w:tcW w:w="3402" w:type="dxa"/>
            <w:shd w:val="clear" w:color="auto" w:fill="auto"/>
          </w:tcPr>
          <w:p w14:paraId="7BB1C8FC" w14:textId="3F465352" w:rsidR="002B4A93" w:rsidRPr="00873422" w:rsidRDefault="00186D51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73422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sascargo.com</w:t>
            </w:r>
            <w:r w:rsidR="002B4A93" w:rsidRPr="00873422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  <w:tc>
          <w:tcPr>
            <w:tcW w:w="2245" w:type="dxa"/>
            <w:shd w:val="clear" w:color="auto" w:fill="auto"/>
          </w:tcPr>
          <w:p w14:paraId="6E787051" w14:textId="77777777" w:rsidR="002B4A93" w:rsidRPr="00873422" w:rsidRDefault="002B4A93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</w:pPr>
            <w:r w:rsidRPr="00873422">
              <w:rPr>
                <w:rStyle w:val="ms-rtethemefontface-21"/>
                <w:b/>
                <w:color w:val="000000" w:themeColor="text1"/>
                <w:sz w:val="20"/>
                <w:szCs w:val="20"/>
                <w:lang w:val="en-GB"/>
              </w:rPr>
              <w:t>Live Document:</w:t>
            </w:r>
          </w:p>
        </w:tc>
      </w:tr>
      <w:tr w:rsidR="00873422" w:rsidRPr="00873422" w14:paraId="5222F740" w14:textId="77777777" w:rsidTr="003A1177">
        <w:tc>
          <w:tcPr>
            <w:tcW w:w="3369" w:type="dxa"/>
            <w:shd w:val="clear" w:color="auto" w:fill="auto"/>
          </w:tcPr>
          <w:p w14:paraId="64F52207" w14:textId="4786F9EC" w:rsidR="002B4A93" w:rsidRPr="00873422" w:rsidRDefault="00873422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3402" w:type="dxa"/>
            <w:shd w:val="clear" w:color="auto" w:fill="auto"/>
          </w:tcPr>
          <w:p w14:paraId="2B275297" w14:textId="1478FBAF" w:rsidR="002B4A93" w:rsidRPr="00873422" w:rsidRDefault="00873422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2245" w:type="dxa"/>
            <w:shd w:val="clear" w:color="auto" w:fill="auto"/>
          </w:tcPr>
          <w:p w14:paraId="1E9841D9" w14:textId="2251CB4F" w:rsidR="002B4A93" w:rsidRPr="00873422" w:rsidRDefault="00873422" w:rsidP="003A1177">
            <w:pPr>
              <w:pStyle w:val="BlockText"/>
              <w:spacing w:before="60" w:beforeAutospacing="0" w:after="60" w:afterAutospacing="0"/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Style w:val="ms-rtethemefontface-21"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</w:tr>
    </w:tbl>
    <w:p w14:paraId="22742ECA" w14:textId="77777777" w:rsidR="002B4A93" w:rsidRPr="00873422" w:rsidRDefault="002B4A93" w:rsidP="002B4A93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5E33BB5F" w14:textId="77777777" w:rsidR="00B46170" w:rsidRPr="00873422" w:rsidRDefault="00B46170" w:rsidP="00B4617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A80A00" w14:textId="77777777" w:rsidR="00C36FE4" w:rsidRPr="00873422" w:rsidRDefault="00C36FE4" w:rsidP="00B46170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36FE4" w:rsidRPr="00873422" w:rsidSect="00186D51">
      <w:headerReference w:type="default" r:id="rId17"/>
      <w:footerReference w:type="default" r:id="rId18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902C" w14:textId="77777777" w:rsidR="00912C70" w:rsidRDefault="00912C70" w:rsidP="00E61F1D">
      <w:pPr>
        <w:spacing w:after="0" w:line="240" w:lineRule="auto"/>
      </w:pPr>
      <w:r>
        <w:separator/>
      </w:r>
    </w:p>
  </w:endnote>
  <w:endnote w:type="continuationSeparator" w:id="0">
    <w:p w14:paraId="7B830573" w14:textId="77777777" w:rsidR="00912C70" w:rsidRDefault="00912C70" w:rsidP="00E6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F432" w14:textId="47293586" w:rsidR="002B4A93" w:rsidRDefault="002B4A93" w:rsidP="002B4A93">
    <w:r>
      <w:rPr>
        <w:sz w:val="20"/>
        <w:szCs w:val="20"/>
      </w:rPr>
      <w:t xml:space="preserve">Effective date: </w:t>
    </w:r>
    <w:r w:rsidR="00E97B67">
      <w:rPr>
        <w:sz w:val="20"/>
        <w:szCs w:val="20"/>
      </w:rPr>
      <w:t>20AUG2020</w:t>
    </w:r>
    <w:r>
      <w:ptab w:relativeTo="margin" w:alignment="center" w:leader="none"/>
    </w:r>
    <w:r w:rsidRPr="008316ED">
      <w:rPr>
        <w:rFonts w:ascii="Arial" w:hAnsi="Arial" w:cs="Arial"/>
        <w:sz w:val="20"/>
        <w:szCs w:val="20"/>
      </w:rPr>
      <w:t>SAS Cargo Manual</w:t>
    </w:r>
    <w:r>
      <w:rPr>
        <w:rFonts w:ascii="Arial" w:hAnsi="Arial" w:cs="Arial"/>
        <w:sz w:val="28"/>
        <w:szCs w:val="28"/>
      </w:rPr>
      <w:t xml:space="preserve"> </w:t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8316ED">
          <w:rPr>
            <w:sz w:val="20"/>
            <w:szCs w:val="20"/>
          </w:rPr>
          <w:t xml:space="preserve">Page </w:t>
        </w:r>
        <w:r w:rsidRPr="008316ED">
          <w:rPr>
            <w:sz w:val="20"/>
            <w:szCs w:val="20"/>
          </w:rPr>
          <w:fldChar w:fldCharType="begin"/>
        </w:r>
        <w:r w:rsidRPr="008316ED">
          <w:rPr>
            <w:sz w:val="20"/>
            <w:szCs w:val="20"/>
          </w:rPr>
          <w:instrText xml:space="preserve"> PAGE </w:instrText>
        </w:r>
        <w:r w:rsidRPr="008316ED">
          <w:rPr>
            <w:sz w:val="20"/>
            <w:szCs w:val="20"/>
          </w:rPr>
          <w:fldChar w:fldCharType="separate"/>
        </w:r>
        <w:r w:rsidR="00EB2B4D">
          <w:rPr>
            <w:noProof/>
            <w:sz w:val="20"/>
            <w:szCs w:val="20"/>
          </w:rPr>
          <w:t>4</w:t>
        </w:r>
        <w:r w:rsidRPr="008316ED">
          <w:rPr>
            <w:noProof/>
            <w:sz w:val="20"/>
            <w:szCs w:val="20"/>
          </w:rPr>
          <w:fldChar w:fldCharType="end"/>
        </w:r>
        <w:r w:rsidRPr="008316ED">
          <w:rPr>
            <w:sz w:val="20"/>
            <w:szCs w:val="20"/>
          </w:rPr>
          <w:t xml:space="preserve"> of </w:t>
        </w:r>
        <w:r w:rsidRPr="008316ED">
          <w:rPr>
            <w:sz w:val="20"/>
            <w:szCs w:val="20"/>
          </w:rPr>
          <w:fldChar w:fldCharType="begin"/>
        </w:r>
        <w:r w:rsidRPr="008316ED">
          <w:rPr>
            <w:sz w:val="20"/>
            <w:szCs w:val="20"/>
          </w:rPr>
          <w:instrText xml:space="preserve"> NUMPAGES  </w:instrText>
        </w:r>
        <w:r w:rsidRPr="008316ED">
          <w:rPr>
            <w:sz w:val="20"/>
            <w:szCs w:val="20"/>
          </w:rPr>
          <w:fldChar w:fldCharType="separate"/>
        </w:r>
        <w:r w:rsidR="00EB2B4D">
          <w:rPr>
            <w:noProof/>
            <w:sz w:val="20"/>
            <w:szCs w:val="20"/>
          </w:rPr>
          <w:t>4</w:t>
        </w:r>
        <w:r w:rsidRPr="008316ED">
          <w:rPr>
            <w:noProof/>
            <w:sz w:val="20"/>
            <w:szCs w:val="20"/>
          </w:rPr>
          <w:fldChar w:fldCharType="end"/>
        </w:r>
      </w:sdtContent>
    </w:sdt>
  </w:p>
  <w:p w14:paraId="336D26F0" w14:textId="3E3A279A" w:rsidR="0099613E" w:rsidRPr="00816BF9" w:rsidRDefault="00186D51" w:rsidP="002B4A93">
    <w:pPr>
      <w:pStyle w:val="Footer"/>
      <w:rPr>
        <w:color w:val="000000" w:themeColor="text1"/>
        <w:sz w:val="16"/>
        <w:szCs w:val="16"/>
      </w:rPr>
    </w:pPr>
    <w:r w:rsidRPr="00816BF9">
      <w:rPr>
        <w:color w:val="000000" w:themeColor="text1"/>
        <w:sz w:val="16"/>
        <w:szCs w:val="16"/>
      </w:rPr>
      <w:t xml:space="preserve">UNCONTROLLED </w:t>
    </w:r>
    <w:r w:rsidR="009C3C9F">
      <w:rPr>
        <w:color w:val="000000" w:themeColor="text1"/>
        <w:sz w:val="16"/>
        <w:szCs w:val="16"/>
      </w:rPr>
      <w:t xml:space="preserve">COPY </w:t>
    </w:r>
    <w:r w:rsidRPr="00816BF9">
      <w:rPr>
        <w:color w:val="000000" w:themeColor="text1"/>
        <w:sz w:val="16"/>
        <w:szCs w:val="16"/>
      </w:rPr>
      <w:t>WHEN PRINTED</w:t>
    </w:r>
    <w:r w:rsidR="00B756AD">
      <w:rPr>
        <w:color w:val="000000" w:themeColor="text1"/>
        <w:sz w:val="16"/>
        <w:szCs w:val="16"/>
      </w:rPr>
      <w:t xml:space="preserve"> OR DOWNLOADED</w:t>
    </w:r>
    <w:r w:rsidR="009C3C9F">
      <w:rPr>
        <w:color w:val="000000" w:themeColor="text1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B42D" w14:textId="77777777" w:rsidR="00912C70" w:rsidRDefault="00912C70" w:rsidP="00E61F1D">
      <w:pPr>
        <w:spacing w:after="0" w:line="240" w:lineRule="auto"/>
      </w:pPr>
      <w:r>
        <w:separator/>
      </w:r>
    </w:p>
  </w:footnote>
  <w:footnote w:type="continuationSeparator" w:id="0">
    <w:p w14:paraId="457F7310" w14:textId="77777777" w:rsidR="00912C70" w:rsidRDefault="00912C70" w:rsidP="00E6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87C1" w14:textId="77777777" w:rsidR="002B4A93" w:rsidRPr="007F1D1E" w:rsidRDefault="002B4A93" w:rsidP="002B4A93">
    <w:pPr>
      <w:pStyle w:val="Header"/>
      <w:tabs>
        <w:tab w:val="left" w:pos="4253"/>
      </w:tabs>
      <w:rPr>
        <w:sz w:val="24"/>
        <w:szCs w:val="24"/>
      </w:rPr>
    </w:pPr>
    <w:r>
      <w:rPr>
        <w:sz w:val="24"/>
        <w:szCs w:val="24"/>
        <w:lang w:val="da-DK" w:eastAsia="da-DK"/>
      </w:rPr>
      <w:drawing>
        <wp:anchor distT="0" distB="0" distL="114300" distR="114300" simplePos="0" relativeHeight="251673088" behindDoc="0" locked="0" layoutInCell="1" allowOverlap="1" wp14:anchorId="6C7CE429" wp14:editId="0E49F91A">
          <wp:simplePos x="0" y="0"/>
          <wp:positionH relativeFrom="column">
            <wp:posOffset>17062</wp:posOffset>
          </wp:positionH>
          <wp:positionV relativeFrom="paragraph">
            <wp:posOffset>3644</wp:posOffset>
          </wp:positionV>
          <wp:extent cx="1727062" cy="341906"/>
          <wp:effectExtent l="19050" t="0" r="6488" b="0"/>
          <wp:wrapSquare wrapText="bothSides"/>
          <wp:docPr id="1" name="Picture 1" descr="C:\Users\28552\Desktop\LSC1\Digital_use\LSC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8552\Desktop\LSC1\Digital_use\LSC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062" cy="341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9FEA80" w14:textId="744D96E4" w:rsidR="002B4A93" w:rsidRPr="00BF40E1" w:rsidRDefault="00873422" w:rsidP="002B4A93">
    <w:pPr>
      <w:pStyle w:val="Header"/>
      <w:tabs>
        <w:tab w:val="left" w:pos="4253"/>
      </w:tabs>
      <w:jc w:val="right"/>
      <w:rPr>
        <w:sz w:val="28"/>
        <w:szCs w:val="28"/>
      </w:rPr>
    </w:pPr>
    <w:r>
      <w:rPr>
        <w:sz w:val="28"/>
        <w:szCs w:val="28"/>
      </w:rPr>
      <w:t>ATR72-600</w:t>
    </w:r>
    <w:r w:rsidR="002B4A93">
      <w:rPr>
        <w:rStyle w:val="ms-wikipagenameeditor-display"/>
        <w:rFonts w:ascii="Verdana" w:hAnsi="Verdana"/>
        <w:color w:val="676767"/>
      </w:rPr>
      <w:t xml:space="preserve"> </w:t>
    </w:r>
    <w:r w:rsidR="002B4A93" w:rsidRPr="00F81E7D">
      <w:rPr>
        <w:sz w:val="28"/>
        <w:szCs w:val="28"/>
      </w:rPr>
      <w:t xml:space="preserve"> </w:t>
    </w:r>
  </w:p>
  <w:p w14:paraId="65F42636" w14:textId="77777777" w:rsidR="002B4A93" w:rsidRPr="007F1D1E" w:rsidRDefault="002B4A93" w:rsidP="002B4A93">
    <w:pPr>
      <w:pStyle w:val="Header"/>
      <w:pBdr>
        <w:bottom w:val="single" w:sz="6" w:space="1" w:color="auto"/>
      </w:pBdr>
      <w:tabs>
        <w:tab w:val="left" w:pos="4253"/>
      </w:tabs>
      <w:jc w:val="center"/>
      <w:rPr>
        <w:sz w:val="24"/>
        <w:szCs w:val="24"/>
      </w:rPr>
    </w:pPr>
  </w:p>
  <w:p w14:paraId="626ACD2B" w14:textId="77777777" w:rsidR="002B4A93" w:rsidRPr="007F1D1E" w:rsidRDefault="002B4A93" w:rsidP="002B4A93">
    <w:pPr>
      <w:pStyle w:val="Header"/>
      <w:tabs>
        <w:tab w:val="left" w:pos="4253"/>
      </w:tabs>
      <w:jc w:val="center"/>
      <w:rPr>
        <w:sz w:val="24"/>
        <w:szCs w:val="24"/>
      </w:rPr>
    </w:pPr>
  </w:p>
  <w:p w14:paraId="364DC583" w14:textId="77777777" w:rsidR="0099613E" w:rsidRDefault="00D34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57A"/>
    <w:multiLevelType w:val="multilevel"/>
    <w:tmpl w:val="338C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B3553"/>
    <w:multiLevelType w:val="hybridMultilevel"/>
    <w:tmpl w:val="BBBE068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gFU5PXs1clJnv31v/K0cLzp/LVur21rlQ6ZNIKr5irfP/eYK4LAXsjIXHAxmaceO4X33rt+Q2ZfdiPP0/mVGZg==" w:salt="bfjJh9lUJO+C+4i60swvr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asRun" w:val="true"/>
    <w:docVar w:name="isFwtaTemplate" w:val="-1"/>
    <w:docVar w:name="TemplateName" w:val="Document"/>
  </w:docVars>
  <w:rsids>
    <w:rsidRoot w:val="00B46170"/>
    <w:rsid w:val="0003242B"/>
    <w:rsid w:val="00032CE3"/>
    <w:rsid w:val="0009269B"/>
    <w:rsid w:val="000D141C"/>
    <w:rsid w:val="000E4B6C"/>
    <w:rsid w:val="00100F2D"/>
    <w:rsid w:val="001617E6"/>
    <w:rsid w:val="00183A95"/>
    <w:rsid w:val="00186D51"/>
    <w:rsid w:val="001E77BA"/>
    <w:rsid w:val="00211535"/>
    <w:rsid w:val="00274BA7"/>
    <w:rsid w:val="00277536"/>
    <w:rsid w:val="00282A29"/>
    <w:rsid w:val="002A6A7B"/>
    <w:rsid w:val="002B4A93"/>
    <w:rsid w:val="003254CA"/>
    <w:rsid w:val="00405851"/>
    <w:rsid w:val="00432D85"/>
    <w:rsid w:val="00462B06"/>
    <w:rsid w:val="004721F6"/>
    <w:rsid w:val="00475C2C"/>
    <w:rsid w:val="00495033"/>
    <w:rsid w:val="004B573F"/>
    <w:rsid w:val="004C594C"/>
    <w:rsid w:val="0051734F"/>
    <w:rsid w:val="005253C0"/>
    <w:rsid w:val="00610535"/>
    <w:rsid w:val="00616E14"/>
    <w:rsid w:val="00620D58"/>
    <w:rsid w:val="006508C1"/>
    <w:rsid w:val="0068017D"/>
    <w:rsid w:val="00704E6B"/>
    <w:rsid w:val="007673E6"/>
    <w:rsid w:val="007C69F3"/>
    <w:rsid w:val="00816BF9"/>
    <w:rsid w:val="00867F7C"/>
    <w:rsid w:val="00873422"/>
    <w:rsid w:val="009129B6"/>
    <w:rsid w:val="00912C70"/>
    <w:rsid w:val="009B6836"/>
    <w:rsid w:val="009C3C9F"/>
    <w:rsid w:val="009D3A25"/>
    <w:rsid w:val="00A22104"/>
    <w:rsid w:val="00A46F14"/>
    <w:rsid w:val="00A5693A"/>
    <w:rsid w:val="00A86F16"/>
    <w:rsid w:val="00A95E71"/>
    <w:rsid w:val="00B07DBA"/>
    <w:rsid w:val="00B46170"/>
    <w:rsid w:val="00B5443E"/>
    <w:rsid w:val="00B756AD"/>
    <w:rsid w:val="00BA7AE0"/>
    <w:rsid w:val="00BB1069"/>
    <w:rsid w:val="00C36FE4"/>
    <w:rsid w:val="00CD6672"/>
    <w:rsid w:val="00CE2BE6"/>
    <w:rsid w:val="00CF5DE0"/>
    <w:rsid w:val="00E01583"/>
    <w:rsid w:val="00E042A1"/>
    <w:rsid w:val="00E55A39"/>
    <w:rsid w:val="00E61F1D"/>
    <w:rsid w:val="00E97B67"/>
    <w:rsid w:val="00EB2B4D"/>
    <w:rsid w:val="00EF510C"/>
    <w:rsid w:val="00F13560"/>
    <w:rsid w:val="00F24979"/>
    <w:rsid w:val="00F92270"/>
    <w:rsid w:val="00FC6AD5"/>
    <w:rsid w:val="00FE0C6E"/>
    <w:rsid w:val="00FE3D17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7A7661"/>
  <w15:docId w15:val="{B050F62C-BC70-4BA9-8673-B62483DD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46170"/>
    <w:pPr>
      <w:spacing w:after="0" w:line="240" w:lineRule="auto"/>
      <w:jc w:val="center"/>
    </w:pPr>
    <w:rPr>
      <w:rFonts w:eastAsia="Times New Roman" w:cs="Times New Roman"/>
      <w:color w:val="000000"/>
      <w:sz w:val="14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semiHidden/>
    <w:rsid w:val="00B46170"/>
    <w:rPr>
      <w:rFonts w:eastAsia="Times New Roman" w:cs="Times New Roman"/>
      <w:color w:val="000000"/>
      <w:sz w:val="14"/>
      <w:szCs w:val="20"/>
      <w:lang w:val="en-US" w:eastAsia="sv-SE"/>
    </w:rPr>
  </w:style>
  <w:style w:type="paragraph" w:styleId="Header">
    <w:name w:val="header"/>
    <w:basedOn w:val="Normal"/>
    <w:link w:val="HeaderChar"/>
    <w:uiPriority w:val="99"/>
    <w:rsid w:val="00B46170"/>
    <w:pPr>
      <w:tabs>
        <w:tab w:val="center" w:pos="4320"/>
        <w:tab w:val="right" w:pos="8640"/>
      </w:tabs>
      <w:spacing w:after="0" w:line="240" w:lineRule="atLeast"/>
    </w:pPr>
    <w:rPr>
      <w:rFonts w:eastAsia="Times New Roman" w:cs="Times New Roman"/>
      <w:noProof/>
      <w:color w:val="000000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B46170"/>
    <w:rPr>
      <w:rFonts w:eastAsia="Times New Roman" w:cs="Times New Roman"/>
      <w:noProof/>
      <w:color w:val="000000"/>
      <w:sz w:val="20"/>
      <w:szCs w:val="20"/>
      <w:lang w:val="en-US" w:eastAsia="sv-SE"/>
    </w:rPr>
  </w:style>
  <w:style w:type="paragraph" w:styleId="NoSpacing">
    <w:name w:val="No Spacing"/>
    <w:uiPriority w:val="1"/>
    <w:qFormat/>
    <w:rsid w:val="002B4A93"/>
    <w:pPr>
      <w:spacing w:after="0" w:line="240" w:lineRule="auto"/>
    </w:pPr>
    <w:rPr>
      <w:lang w:val="en-US"/>
    </w:rPr>
  </w:style>
  <w:style w:type="character" w:customStyle="1" w:styleId="ms-rtethemefontface-21">
    <w:name w:val="ms-rtethemefontface-21"/>
    <w:basedOn w:val="DefaultParagraphFont"/>
    <w:rsid w:val="002B4A93"/>
    <w:rPr>
      <w:rFonts w:ascii="Arial" w:hAnsi="Arial" w:cs="Arial" w:hint="default"/>
    </w:rPr>
  </w:style>
  <w:style w:type="paragraph" w:styleId="BlockText">
    <w:name w:val="Block Text"/>
    <w:basedOn w:val="Normal"/>
    <w:uiPriority w:val="99"/>
    <w:unhideWhenUsed/>
    <w:rsid w:val="002B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leGrid">
    <w:name w:val="Table Grid"/>
    <w:basedOn w:val="TableNormal"/>
    <w:uiPriority w:val="59"/>
    <w:rsid w:val="002B4A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wikipagenameeditor-display">
    <w:name w:val="ms-wikipagenameeditor-display"/>
    <w:basedOn w:val="DefaultParagraphFont"/>
    <w:rsid w:val="002B4A93"/>
  </w:style>
  <w:style w:type="paragraph" w:styleId="NormalWeb">
    <w:name w:val="Normal (Web)"/>
    <w:basedOn w:val="Normal"/>
    <w:uiPriority w:val="99"/>
    <w:semiHidden/>
    <w:unhideWhenUsed/>
    <w:rsid w:val="0087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ms-rtethemefontface-2">
    <w:name w:val="ms-rtethemefontface-2"/>
    <w:basedOn w:val="Normal"/>
    <w:rsid w:val="008734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da-DK" w:eastAsia="da-DK"/>
    </w:rPr>
  </w:style>
  <w:style w:type="character" w:styleId="Strong">
    <w:name w:val="Strong"/>
    <w:basedOn w:val="DefaultParagraphFont"/>
    <w:uiPriority w:val="22"/>
    <w:qFormat/>
    <w:rsid w:val="00873422"/>
    <w:rPr>
      <w:b/>
      <w:bCs/>
    </w:rPr>
  </w:style>
  <w:style w:type="paragraph" w:customStyle="1" w:styleId="externalclass453c204948b244e1929f5fca33743af1">
    <w:name w:val="externalclass453c204948b244e1929f5fca33743af1"/>
    <w:basedOn w:val="Normal"/>
    <w:rsid w:val="0087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325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7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7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0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6888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76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25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5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37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87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66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982622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18907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56465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30329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57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87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10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86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26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530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96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03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2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72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256079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68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35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99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3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56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36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2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7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232511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8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8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7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49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4342103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885290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71582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6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46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157410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873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77039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50708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50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81117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16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073426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9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74391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4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48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211710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353023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76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17655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673420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774316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898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7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4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1514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160588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78979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SAS">
  <a:themeElements>
    <a:clrScheme name="SASNew">
      <a:dk1>
        <a:sysClr val="windowText" lastClr="000000"/>
      </a:dk1>
      <a:lt1>
        <a:srgbClr val="FFFFFF"/>
      </a:lt1>
      <a:dk2>
        <a:srgbClr val="A7A299"/>
      </a:dk2>
      <a:lt2>
        <a:srgbClr val="D5D4D1"/>
      </a:lt2>
      <a:accent1>
        <a:srgbClr val="0099FF"/>
      </a:accent1>
      <a:accent2>
        <a:srgbClr val="000099"/>
      </a:accent2>
      <a:accent3>
        <a:srgbClr val="0033CC"/>
      </a:accent3>
      <a:accent4>
        <a:srgbClr val="000066"/>
      </a:accent4>
      <a:accent5>
        <a:srgbClr val="CAA977"/>
      </a:accent5>
      <a:accent6>
        <a:srgbClr val="BFBCB5"/>
      </a:accent6>
      <a:hlink>
        <a:srgbClr val="000066"/>
      </a:hlink>
      <a:folHlink>
        <a:srgbClr val="CAA977"/>
      </a:folHlink>
    </a:clrScheme>
    <a:fontScheme name="S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Scandinavian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Scandinavian" pitchFamily="34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FF3300"/>
        </a:dk2>
        <a:lt2>
          <a:srgbClr val="6E6E62"/>
        </a:lt2>
        <a:accent1>
          <a:srgbClr val="000099"/>
        </a:accent1>
        <a:accent2>
          <a:srgbClr val="6E6E62"/>
        </a:accent2>
        <a:accent3>
          <a:srgbClr val="FFFFFF"/>
        </a:accent3>
        <a:accent4>
          <a:srgbClr val="000000"/>
        </a:accent4>
        <a:accent5>
          <a:srgbClr val="AAAACA"/>
        </a:accent5>
        <a:accent6>
          <a:srgbClr val="636358"/>
        </a:accent6>
        <a:hlink>
          <a:srgbClr val="D2D2C6"/>
        </a:hlink>
        <a:folHlink>
          <a:srgbClr val="F5D72D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EA6B472AD9448946C9FD33BFC2585" ma:contentTypeVersion="32" ma:contentTypeDescription="Create a new document." ma:contentTypeScope="" ma:versionID="907f8b447c4825ad8fe5c839e4ad42e6">
  <xsd:schema xmlns:xsd="http://www.w3.org/2001/XMLSchema" xmlns:xs="http://www.w3.org/2001/XMLSchema" xmlns:p="http://schemas.microsoft.com/office/2006/metadata/properties" xmlns:ns1="http://schemas.microsoft.com/sharepoint/v3" xmlns:ns2="ac027d2c-aa4e-4e4c-8e92-955cf15414c4" xmlns:ns3="b566a694-fb43-41a5-ab82-e6fe3cc5c90a" xmlns:ns5="b40798d1-d7ec-4430-a8dc-0d9eb60de92c" targetNamespace="http://schemas.microsoft.com/office/2006/metadata/properties" ma:root="true" ma:fieldsID="eb562bcc04da43bdfa15248881b1b8b1" ns1:_="" ns2:_="" ns3:_="" ns5:_="">
    <xsd:import namespace="http://schemas.microsoft.com/sharepoint/v3"/>
    <xsd:import namespace="ac027d2c-aa4e-4e4c-8e92-955cf15414c4"/>
    <xsd:import namespace="b566a694-fb43-41a5-ab82-e6fe3cc5c90a"/>
    <xsd:import namespace="b40798d1-d7ec-4430-a8dc-0d9eb60de92c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2:Keyword" minOccurs="0"/>
                <xsd:element ref="ns2:Meeting_x0020_type" minOccurs="0"/>
                <xsd:element ref="ns2:Years_x0020_of_x0020_retention"/>
                <xsd:element ref="ns1:_dlc_Exempt" minOccurs="0"/>
                <xsd:element ref="ns1:_dlc_ExpireDateSaved" minOccurs="0"/>
                <xsd:element ref="ns1:_dlc_ExpireDate" minOccurs="0"/>
                <xsd:element ref="ns5:SCM_x0020_Document" minOccurs="0"/>
                <xsd:element ref="ns5:sascargo_x002e_com" minOccurs="0"/>
                <xsd:element ref="ns5:Live_x0020_document" minOccurs="0"/>
                <xsd:element ref="ns5:Approver"/>
                <xsd:element ref="ns5:Effective_x0020_date"/>
                <xsd:element ref="ns5:Review_x0020_date"/>
                <xsd:element ref="ns5:Review_x0020_by"/>
                <xsd:element ref="ns5:Author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8" nillable="true" ma:displayName="Department" ma:internalName="ol_Department">
      <xsd:simpleType>
        <xsd:restriction base="dms:Text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27d2c-aa4e-4e4c-8e92-955cf15414c4" elementFormDefault="qualified">
    <xsd:import namespace="http://schemas.microsoft.com/office/2006/documentManagement/types"/>
    <xsd:import namespace="http://schemas.microsoft.com/office/infopath/2007/PartnerControls"/>
    <xsd:element name="Keyword" ma:index="9" nillable="true" ma:displayName="Keyword" ma:internalName="Keyword">
      <xsd:simpleType>
        <xsd:restriction base="dms:Note">
          <xsd:maxLength value="255"/>
        </xsd:restriction>
      </xsd:simpleType>
    </xsd:element>
    <xsd:element name="Meeting_x0020_type" ma:index="10" nillable="true" ma:displayName="Meeting type" ma:default="Internal Meeting" ma:format="Dropdown" ma:internalName="Meeting_x0020_type">
      <xsd:simpleType>
        <xsd:restriction base="dms:Choice">
          <xsd:enumeration value="Internal Meeting"/>
          <xsd:enumeration value="External Meeting"/>
          <xsd:enumeration value="Management meeting"/>
        </xsd:restriction>
      </xsd:simpleType>
    </xsd:element>
    <xsd:element name="Years_x0020_of_x0020_retention" ma:index="11" ma:displayName="Years of retention" ma:default="10" ma:format="Dropdown" ma:internalName="Years_x0020_of_x0020_retention" ma:readOnly="false">
      <xsd:simpleType>
        <xsd:restriction base="dms:Choice">
          <xsd:enumeration value="3"/>
          <xsd:enumeration value="5"/>
          <xsd:enumeration value="10"/>
          <xsd:enumeration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a694-fb43-41a5-ab82-e6fe3cc5c90a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798d1-d7ec-4430-a8dc-0d9eb60de92c" elementFormDefault="qualified">
    <xsd:import namespace="http://schemas.microsoft.com/office/2006/documentManagement/types"/>
    <xsd:import namespace="http://schemas.microsoft.com/office/infopath/2007/PartnerControls"/>
    <xsd:element name="SCM_x0020_Document" ma:index="19" nillable="true" ma:displayName="SCM Document" ma:default="1" ma:internalName="SCM_x0020_Document">
      <xsd:simpleType>
        <xsd:restriction base="dms:Boolean"/>
      </xsd:simpleType>
    </xsd:element>
    <xsd:element name="sascargo_x002e_com" ma:index="20" nillable="true" ma:displayName="sascargo.com" ma:default="0" ma:internalName="sascargo_x002e_com">
      <xsd:simpleType>
        <xsd:restriction base="dms:Boolean"/>
      </xsd:simpleType>
    </xsd:element>
    <xsd:element name="Live_x0020_document" ma:index="21" nillable="true" ma:displayName="Live document" ma:default="1" ma:internalName="Live_x0020_document">
      <xsd:simpleType>
        <xsd:restriction base="dms:Boolean"/>
      </xsd:simpleType>
    </xsd:element>
    <xsd:element name="Approver" ma:index="22" ma:displayName="Approver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ffective_x0020_date" ma:index="23" ma:displayName="Effective date" ma:format="DateOnly" ma:internalName="Effective_x0020_date" ma:readOnly="false">
      <xsd:simpleType>
        <xsd:restriction base="dms:DateTime"/>
      </xsd:simpleType>
    </xsd:element>
    <xsd:element name="Review_x0020_date" ma:index="24" ma:displayName="Review date" ma:format="DateOnly" ma:internalName="Review_x0020_date" ma:readOnly="false">
      <xsd:simpleType>
        <xsd:restriction base="dms:DateTime"/>
      </xsd:simpleType>
    </xsd:element>
    <xsd:element name="Review_x0020_by" ma:index="25" ma:displayName="Review by" ma:list="UserInfo" ma:SharePointGroup="0" ma:internalName="Review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1" ma:index="26" nillable="true" ma:displayName="Author" ma:list="UserInfo" ma:SharePointGroup="0" ma:internalName="Autho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Years_x0020_of_x0020_retention xmlns="ac027d2c-aa4e-4e4c-8e92-955cf15414c4">5</Years_x0020_of_x0020_retention>
    <Meeting_x0020_type xmlns="ac027d2c-aa4e-4e4c-8e92-955cf15414c4">Internal Meeting</Meeting_x0020_type>
    <Keyword xmlns="ac027d2c-aa4e-4e4c-8e92-955cf15414c4" xsi:nil="true"/>
    <ol_Department xmlns="http://schemas.microsoft.com/sharepoint/v3">CPHFD</ol_Department>
    <Effective_x0020_date xmlns="b40798d1-d7ec-4430-a8dc-0d9eb60de92c">2016-06-13T22:00:00+00:00</Effective_x0020_date>
    <Live_x0020_document xmlns="b40798d1-d7ec-4430-a8dc-0d9eb60de92c">true</Live_x0020_document>
    <sascargo_x002e_com xmlns="b40798d1-d7ec-4430-a8dc-0d9eb60de92c">true</sascargo_x002e_com>
    <Review_x0020_date xmlns="b40798d1-d7ec-4430-a8dc-0d9eb60de92c">2023-02-14T23:00:00+00:00</Review_x0020_date>
    <SCM_x0020_Document xmlns="b40798d1-d7ec-4430-a8dc-0d9eb60de92c">true</SCM_x0020_Document>
    <Approver xmlns="b40798d1-d7ec-4430-a8dc-0d9eb60de92c">
      <UserInfo>
        <DisplayName>Beck, Michael (CPHFD)</DisplayName>
        <AccountId>8</AccountId>
        <AccountType/>
      </UserInfo>
    </Approver>
    <Review_x0020_by xmlns="b40798d1-d7ec-4430-a8dc-0d9eb60de92c">
      <UserInfo>
        <DisplayName>Beck, Michael (CPHFD)</DisplayName>
        <AccountId>8</AccountId>
        <AccountType/>
      </UserInfo>
    </Review_x0020_by>
    <Author1 xmlns="b40798d1-d7ec-4430-a8dc-0d9eb60de92c">
      <UserInfo>
        <DisplayName>Beck, Michael (CPHFD)</DisplayName>
        <AccountId>8</AccountId>
        <AccountType/>
      </UserInfo>
    </Author1>
    <_dlc_DocId xmlns="b566a694-fb43-41a5-ab82-e6fe3cc5c90a">DYCY2TCMMN7V-1166716329-346</_dlc_DocId>
    <_dlc_DocIdUrl xmlns="b566a694-fb43-41a5-ab82-e6fe3cc5c90a">
      <Url>https://scandinavianairlinessystem.sharepoint.com/sites/S00511/SCM/_layouts/15/DocIdRedir.aspx?ID=DYCY2TCMMN7V-1166716329-346</Url>
      <Description>DYCY2TCMMN7V-1166716329-346</Description>
    </_dlc_DocIdUrl>
  </documentManagement>
</p:properties>
</file>

<file path=customXml/itemProps1.xml><?xml version="1.0" encoding="utf-8"?>
<ds:datastoreItem xmlns:ds="http://schemas.openxmlformats.org/officeDocument/2006/customXml" ds:itemID="{685955CF-7375-4D98-ABE0-689DA5C65F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641BB0-5509-499F-9350-7E15A510C2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98010-9168-4CD0-8903-9935E64E0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027d2c-aa4e-4e4c-8e92-955cf15414c4"/>
    <ds:schemaRef ds:uri="b566a694-fb43-41a5-ab82-e6fe3cc5c90a"/>
    <ds:schemaRef ds:uri="b40798d1-d7ec-4430-a8dc-0d9eb60de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924F4-76E3-4477-8BDB-192E27D27E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DCB694-5E6F-4080-AA03-217EF534EFC0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b40798d1-d7ec-4430-a8dc-0d9eb60de92c"/>
    <ds:schemaRef ds:uri="ac027d2c-aa4e-4e4c-8e92-955cf15414c4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566a694-fb43-41a5-ab82-e6fe3cc5c90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481</Words>
  <Characters>2938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Cargo Group A/S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Michael.Beck@sas.dk</dc:creator>
  <cp:lastModifiedBy>Beck, Michael (CPHFD)</cp:lastModifiedBy>
  <cp:revision>35</cp:revision>
  <cp:lastPrinted>2021-03-01T15:01:00Z</cp:lastPrinted>
  <dcterms:created xsi:type="dcterms:W3CDTF">2018-02-15T10:14:00Z</dcterms:created>
  <dcterms:modified xsi:type="dcterms:W3CDTF">2023-02-15T08:53:00Z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0x0101001A2EA6B472AD9448946C9FD33BFC2585</vt:lpwstr>
  </property>
  <property fmtid="{D5CDD505-2E9C-101B-9397-08002B2CF9AE}" pid="3" name="Company">
    <vt:lpwstr>SAS Cargo Group A/S</vt:lpwstr>
  </property>
  <property fmtid="{D5CDD505-2E9C-101B-9397-08002B2CF9AE}" pid="4" name="Language">
    <vt:lpwstr>English</vt:lpwstr>
  </property>
  <property fmtid="{D5CDD505-2E9C-101B-9397-08002B2CF9AE}" pid="5" name="City">
    <vt:lpwstr>Kastrup</vt:lpwstr>
  </property>
  <property fmtid="{D5CDD505-2E9C-101B-9397-08002B2CF9AE}" pid="6" name="Country">
    <vt:lpwstr>Denmark</vt:lpwstr>
  </property>
  <property fmtid="{D5CDD505-2E9C-101B-9397-08002B2CF9AE}" pid="7" name="DepartmentCode">
    <vt:lpwstr>CPHFD</vt:lpwstr>
  </property>
  <property fmtid="{D5CDD505-2E9C-101B-9397-08002B2CF9AE}" pid="8" name="Author">
    <vt:lpwstr>Michel Beck Damkjær</vt:lpwstr>
  </property>
  <property fmtid="{D5CDD505-2E9C-101B-9397-08002B2CF9AE}" pid="9" name="Document_x0020_Date">
    <vt:lpwstr>2018-02-02</vt:lpwstr>
  </property>
  <property fmtid="{D5CDD505-2E9C-101B-9397-08002B2CF9AE}" pid="10" name="Document Date">
    <vt:lpwstr>2018-02-02</vt:lpwstr>
  </property>
  <property fmtid="{D5CDD505-2E9C-101B-9397-08002B2CF9AE}" pid="11" name="_dlc_policyId">
    <vt:lpwstr/>
  </property>
  <property fmtid="{D5CDD505-2E9C-101B-9397-08002B2CF9AE}" pid="12" name="ItemRetentionFormula">
    <vt:lpwstr>&lt;formula id="Microsoft.Office.RecordsManagement.PolicyFeatures.Expiration.Formula.BuiltIn"&gt;&lt;property&gt;_dlc_ExpireDate&lt;/property&gt;&lt;number&gt;0&lt;/number&gt;&lt;period&gt;years&lt;/period&gt;&lt;/formula&gt;</vt:lpwstr>
  </property>
  <property fmtid="{D5CDD505-2E9C-101B-9397-08002B2CF9AE}" pid="13" name="Approver">
    <vt:lpwstr>12</vt:lpwstr>
  </property>
  <property fmtid="{D5CDD505-2E9C-101B-9397-08002B2CF9AE}" pid="14" name="Order">
    <vt:r8>25800</vt:r8>
  </property>
  <property fmtid="{D5CDD505-2E9C-101B-9397-08002B2CF9AE}" pid="15" name="Effective date">
    <vt:filetime>2018-01-31T23:00:00Z</vt:filetime>
  </property>
  <property fmtid="{D5CDD505-2E9C-101B-9397-08002B2CF9AE}" pid="16" name="Live document">
    <vt:bool>true</vt:bool>
  </property>
  <property fmtid="{D5CDD505-2E9C-101B-9397-08002B2CF9AE}" pid="17" name="Review by">
    <vt:lpwstr>12</vt:lpwstr>
  </property>
  <property fmtid="{D5CDD505-2E9C-101B-9397-08002B2CF9AE}" pid="18" name="Review date">
    <vt:filetime>2018-01-31T23:00:00Z</vt:filetime>
  </property>
  <property fmtid="{D5CDD505-2E9C-101B-9397-08002B2CF9AE}" pid="19" name="SCM Document">
    <vt:bool>true</vt:bool>
  </property>
  <property fmtid="{D5CDD505-2E9C-101B-9397-08002B2CF9AE}" pid="20" name="_dlc_DocIdItemGuid">
    <vt:lpwstr>8eedacfb-302c-4136-88f7-8497de09f2e9</vt:lpwstr>
  </property>
</Properties>
</file>