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2EC15" w14:textId="77777777" w:rsidR="00737A44" w:rsidRPr="00737A44" w:rsidRDefault="00737A44" w:rsidP="00737A44">
      <w:pPr>
        <w:rPr>
          <w:rFonts w:ascii="Arial" w:hAnsi="Arial" w:cs="Arial"/>
          <w:sz w:val="20"/>
          <w:szCs w:val="20"/>
        </w:rPr>
      </w:pPr>
      <w:r w:rsidRPr="00737A44">
        <w:rPr>
          <w:rFonts w:ascii="Arial" w:hAnsi="Arial" w:cs="Arial"/>
          <w:b/>
          <w:bCs/>
          <w:sz w:val="20"/>
          <w:szCs w:val="20"/>
        </w:rPr>
        <w:t>A330</w:t>
      </w:r>
    </w:p>
    <w:p w14:paraId="3A37BCE4" w14:textId="77777777" w:rsidR="00737A44" w:rsidRPr="00737A44" w:rsidRDefault="00737A44" w:rsidP="00737A44">
      <w:pPr>
        <w:jc w:val="center"/>
        <w:rPr>
          <w:rFonts w:ascii="Arial" w:hAnsi="Arial" w:cs="Arial"/>
          <w:sz w:val="20"/>
          <w:szCs w:val="20"/>
        </w:rPr>
      </w:pPr>
      <w:r w:rsidRPr="00737A44">
        <w:rPr>
          <w:rFonts w:ascii="Arial" w:hAnsi="Arial" w:cs="Arial"/>
          <w:noProof/>
          <w:sz w:val="20"/>
          <w:szCs w:val="20"/>
        </w:rPr>
        <w:drawing>
          <wp:inline distT="0" distB="0" distL="0" distR="0" wp14:anchorId="47BEA92B" wp14:editId="0A2C6F34">
            <wp:extent cx="4618558" cy="1194586"/>
            <wp:effectExtent l="0" t="0" r="0" b="5715"/>
            <wp:docPr id="9" name="Picture 9" descr="http://sasgroup/Sites/S00511/SCM/SCM%20Pictures/A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sgroup/Sites/S00511/SCM/SCM%20Pictures/A330.jpg"/>
                    <pic:cNvPicPr>
                      <a:picLocks noChangeAspect="1" noChangeArrowheads="1"/>
                    </pic:cNvPicPr>
                  </pic:nvPicPr>
                  <pic:blipFill>
                    <a:blip r:embed="rId12" cstate="print"/>
                    <a:srcRect/>
                    <a:stretch>
                      <a:fillRect/>
                    </a:stretch>
                  </pic:blipFill>
                  <pic:spPr bwMode="auto">
                    <a:xfrm>
                      <a:off x="0" y="0"/>
                      <a:ext cx="4657245" cy="1204592"/>
                    </a:xfrm>
                    <a:prstGeom prst="rect">
                      <a:avLst/>
                    </a:prstGeom>
                    <a:noFill/>
                    <a:ln w="9525">
                      <a:noFill/>
                      <a:miter lim="800000"/>
                      <a:headEnd/>
                      <a:tailEnd/>
                    </a:ln>
                  </pic:spPr>
                </pic:pic>
              </a:graphicData>
            </a:graphic>
          </wp:inline>
        </w:drawing>
      </w:r>
      <w:r w:rsidRPr="00737A44">
        <w:rPr>
          <w:rFonts w:ascii="Arial" w:hAnsi="Arial" w:cs="Arial"/>
          <w:sz w:val="20"/>
          <w:szCs w:val="20"/>
        </w:rPr>
        <w:br/>
      </w:r>
    </w:p>
    <w:p w14:paraId="075659D0" w14:textId="77777777" w:rsidR="00737A44" w:rsidRPr="00737A44" w:rsidRDefault="00737A44" w:rsidP="00737A44">
      <w:pPr>
        <w:rPr>
          <w:rFonts w:ascii="Arial" w:hAnsi="Arial" w:cs="Arial"/>
          <w:sz w:val="20"/>
          <w:szCs w:val="20"/>
        </w:rPr>
      </w:pPr>
      <w:r w:rsidRPr="00737A44">
        <w:rPr>
          <w:rFonts w:ascii="Arial" w:hAnsi="Arial" w:cs="Arial"/>
          <w:b/>
          <w:bCs/>
          <w:sz w:val="20"/>
          <w:szCs w:val="20"/>
        </w:rPr>
        <w:t>Compartments</w:t>
      </w:r>
    </w:p>
    <w:p w14:paraId="16C03205" w14:textId="77777777" w:rsidR="00737A44" w:rsidRPr="00737A44" w:rsidRDefault="00737A44" w:rsidP="00737A44">
      <w:pPr>
        <w:ind w:left="720"/>
        <w:rPr>
          <w:rFonts w:ascii="Arial" w:hAnsi="Arial" w:cs="Arial"/>
          <w:sz w:val="20"/>
          <w:szCs w:val="20"/>
          <w:u w:val="single"/>
        </w:rPr>
      </w:pPr>
      <w:r w:rsidRPr="00737A44">
        <w:rPr>
          <w:rFonts w:ascii="Arial" w:hAnsi="Arial" w:cs="Arial"/>
          <w:sz w:val="20"/>
          <w:szCs w:val="20"/>
          <w:u w:val="single"/>
        </w:rPr>
        <w:t>Maximum weights and volumes:</w:t>
      </w:r>
    </w:p>
    <w:p w14:paraId="664B98CB" w14:textId="77777777" w:rsidR="00737A44" w:rsidRPr="00737A44" w:rsidRDefault="00737A44" w:rsidP="008526DD">
      <w:pPr>
        <w:ind w:left="1418"/>
        <w:rPr>
          <w:rFonts w:ascii="Arial" w:hAnsi="Arial" w:cs="Arial"/>
          <w:sz w:val="20"/>
          <w:szCs w:val="20"/>
        </w:rPr>
      </w:pPr>
      <w:r w:rsidRPr="00737A44">
        <w:rPr>
          <w:rFonts w:ascii="Arial" w:hAnsi="Arial" w:cs="Arial"/>
          <w:sz w:val="20"/>
          <w:szCs w:val="20"/>
        </w:rPr>
        <w:t>This table shows the maximum weights and volumes per compartment 1, 2, 3, 4 and 5:</w:t>
      </w:r>
    </w:p>
    <w:p w14:paraId="7D319FAD" w14:textId="77777777" w:rsidR="00737A44" w:rsidRPr="00737A44" w:rsidRDefault="00737A44" w:rsidP="00737A44">
      <w:pPr>
        <w:ind w:left="1440"/>
        <w:rPr>
          <w:rFonts w:ascii="Arial" w:hAnsi="Arial" w:cs="Arial"/>
          <w:sz w:val="20"/>
          <w:szCs w:val="20"/>
        </w:rPr>
      </w:pPr>
      <w:r w:rsidRPr="00737A44">
        <w:rPr>
          <w:rFonts w:ascii="Arial" w:hAnsi="Arial" w:cs="Arial"/>
          <w:b/>
          <w:bCs/>
          <w:sz w:val="20"/>
          <w:szCs w:val="20"/>
        </w:rPr>
        <w:t>Note:</w:t>
      </w:r>
      <w:r w:rsidRPr="00737A44">
        <w:rPr>
          <w:rFonts w:ascii="Arial" w:hAnsi="Arial" w:cs="Arial"/>
          <w:sz w:val="20"/>
          <w:szCs w:val="20"/>
        </w:rPr>
        <w:t xml:space="preserve"> NA indicates that volume figure is not given.  </w:t>
      </w:r>
    </w:p>
    <w:tbl>
      <w:tblPr>
        <w:tblStyle w:val="TableGrid"/>
        <w:tblW w:w="8336" w:type="dxa"/>
        <w:tblInd w:w="1440" w:type="dxa"/>
        <w:tblLook w:val="04A0" w:firstRow="1" w:lastRow="0" w:firstColumn="1" w:lastColumn="0" w:noHBand="0" w:noVBand="1"/>
      </w:tblPr>
      <w:tblGrid>
        <w:gridCol w:w="2524"/>
        <w:gridCol w:w="1193"/>
        <w:gridCol w:w="1217"/>
        <w:gridCol w:w="1134"/>
        <w:gridCol w:w="1134"/>
        <w:gridCol w:w="1134"/>
      </w:tblGrid>
      <w:tr w:rsidR="00737A44" w:rsidRPr="00737A44" w14:paraId="59894BBC" w14:textId="77777777" w:rsidTr="00737A44">
        <w:tc>
          <w:tcPr>
            <w:tcW w:w="2524" w:type="dxa"/>
          </w:tcPr>
          <w:p w14:paraId="73C79A51" w14:textId="77777777" w:rsidR="00737A44" w:rsidRPr="00737A44" w:rsidRDefault="00737A44" w:rsidP="00FF04B4">
            <w:pPr>
              <w:rPr>
                <w:rFonts w:ascii="Arial" w:hAnsi="Arial" w:cs="Arial"/>
                <w:sz w:val="20"/>
                <w:szCs w:val="20"/>
              </w:rPr>
            </w:pPr>
          </w:p>
        </w:tc>
        <w:tc>
          <w:tcPr>
            <w:tcW w:w="5812" w:type="dxa"/>
            <w:gridSpan w:val="5"/>
          </w:tcPr>
          <w:p w14:paraId="4B7819F9" w14:textId="77777777" w:rsidR="00737A44" w:rsidRPr="00737A44" w:rsidRDefault="00737A44" w:rsidP="00FF04B4">
            <w:pPr>
              <w:rPr>
                <w:rFonts w:ascii="Arial" w:hAnsi="Arial" w:cs="Arial"/>
                <w:b/>
                <w:sz w:val="20"/>
                <w:szCs w:val="20"/>
              </w:rPr>
            </w:pPr>
            <w:r w:rsidRPr="00737A44">
              <w:rPr>
                <w:rFonts w:ascii="Arial" w:hAnsi="Arial" w:cs="Arial"/>
                <w:b/>
                <w:sz w:val="20"/>
                <w:szCs w:val="20"/>
              </w:rPr>
              <w:t>Compartment</w:t>
            </w:r>
          </w:p>
        </w:tc>
      </w:tr>
      <w:tr w:rsidR="00737A44" w:rsidRPr="00737A44" w14:paraId="7F6C01FE" w14:textId="77777777" w:rsidTr="00737A44">
        <w:tc>
          <w:tcPr>
            <w:tcW w:w="2524" w:type="dxa"/>
          </w:tcPr>
          <w:p w14:paraId="032B42D1" w14:textId="77777777" w:rsidR="00737A44" w:rsidRPr="00737A44" w:rsidRDefault="00737A44" w:rsidP="00FF04B4">
            <w:pPr>
              <w:rPr>
                <w:rFonts w:ascii="Arial" w:hAnsi="Arial" w:cs="Arial"/>
                <w:sz w:val="20"/>
                <w:szCs w:val="20"/>
              </w:rPr>
            </w:pPr>
          </w:p>
        </w:tc>
        <w:tc>
          <w:tcPr>
            <w:tcW w:w="1193" w:type="dxa"/>
          </w:tcPr>
          <w:p w14:paraId="2DAF0566" w14:textId="77777777" w:rsidR="00737A44" w:rsidRPr="00737A44" w:rsidRDefault="00737A44" w:rsidP="00FF04B4">
            <w:pPr>
              <w:rPr>
                <w:rFonts w:ascii="Arial" w:hAnsi="Arial" w:cs="Arial"/>
                <w:b/>
                <w:sz w:val="20"/>
                <w:szCs w:val="20"/>
              </w:rPr>
            </w:pPr>
            <w:r w:rsidRPr="00737A44">
              <w:rPr>
                <w:rFonts w:ascii="Arial" w:hAnsi="Arial" w:cs="Arial"/>
                <w:b/>
                <w:sz w:val="20"/>
                <w:szCs w:val="20"/>
              </w:rPr>
              <w:t>1</w:t>
            </w:r>
          </w:p>
        </w:tc>
        <w:tc>
          <w:tcPr>
            <w:tcW w:w="1217" w:type="dxa"/>
          </w:tcPr>
          <w:p w14:paraId="2E6ED9BF" w14:textId="77777777" w:rsidR="00737A44" w:rsidRPr="00737A44" w:rsidRDefault="00737A44" w:rsidP="00FF04B4">
            <w:pPr>
              <w:rPr>
                <w:rFonts w:ascii="Arial" w:hAnsi="Arial" w:cs="Arial"/>
                <w:b/>
                <w:sz w:val="20"/>
                <w:szCs w:val="20"/>
              </w:rPr>
            </w:pPr>
            <w:r w:rsidRPr="00737A44">
              <w:rPr>
                <w:rFonts w:ascii="Arial" w:hAnsi="Arial" w:cs="Arial"/>
                <w:b/>
                <w:sz w:val="20"/>
                <w:szCs w:val="20"/>
              </w:rPr>
              <w:t>2</w:t>
            </w:r>
          </w:p>
        </w:tc>
        <w:tc>
          <w:tcPr>
            <w:tcW w:w="1134" w:type="dxa"/>
          </w:tcPr>
          <w:p w14:paraId="6DA44E00" w14:textId="77777777" w:rsidR="00737A44" w:rsidRPr="00737A44" w:rsidRDefault="00737A44" w:rsidP="00FF04B4">
            <w:pPr>
              <w:rPr>
                <w:rFonts w:ascii="Arial" w:hAnsi="Arial" w:cs="Arial"/>
                <w:b/>
                <w:sz w:val="20"/>
                <w:szCs w:val="20"/>
              </w:rPr>
            </w:pPr>
            <w:r w:rsidRPr="00737A44">
              <w:rPr>
                <w:rFonts w:ascii="Arial" w:hAnsi="Arial" w:cs="Arial"/>
                <w:b/>
                <w:sz w:val="20"/>
                <w:szCs w:val="20"/>
              </w:rPr>
              <w:t>3</w:t>
            </w:r>
          </w:p>
        </w:tc>
        <w:tc>
          <w:tcPr>
            <w:tcW w:w="1134" w:type="dxa"/>
          </w:tcPr>
          <w:p w14:paraId="53513921" w14:textId="77777777" w:rsidR="00737A44" w:rsidRPr="00737A44" w:rsidRDefault="00737A44" w:rsidP="00FF04B4">
            <w:pPr>
              <w:rPr>
                <w:rFonts w:ascii="Arial" w:hAnsi="Arial" w:cs="Arial"/>
                <w:b/>
                <w:sz w:val="20"/>
                <w:szCs w:val="20"/>
              </w:rPr>
            </w:pPr>
            <w:r w:rsidRPr="00737A44">
              <w:rPr>
                <w:rFonts w:ascii="Arial" w:hAnsi="Arial" w:cs="Arial"/>
                <w:b/>
                <w:sz w:val="20"/>
                <w:szCs w:val="20"/>
              </w:rPr>
              <w:t>4</w:t>
            </w:r>
          </w:p>
        </w:tc>
        <w:tc>
          <w:tcPr>
            <w:tcW w:w="1134" w:type="dxa"/>
          </w:tcPr>
          <w:p w14:paraId="6E098CD0" w14:textId="77777777" w:rsidR="00737A44" w:rsidRPr="00737A44" w:rsidRDefault="00737A44" w:rsidP="00FF04B4">
            <w:pPr>
              <w:rPr>
                <w:rFonts w:ascii="Arial" w:hAnsi="Arial" w:cs="Arial"/>
                <w:b/>
                <w:sz w:val="20"/>
                <w:szCs w:val="20"/>
              </w:rPr>
            </w:pPr>
            <w:r w:rsidRPr="00737A44">
              <w:rPr>
                <w:rFonts w:ascii="Arial" w:hAnsi="Arial" w:cs="Arial"/>
                <w:b/>
                <w:sz w:val="20"/>
                <w:szCs w:val="20"/>
              </w:rPr>
              <w:t>5</w:t>
            </w:r>
          </w:p>
        </w:tc>
      </w:tr>
      <w:tr w:rsidR="00737A44" w:rsidRPr="00737A44" w14:paraId="1BABE3FE" w14:textId="77777777" w:rsidTr="00737A44">
        <w:tc>
          <w:tcPr>
            <w:tcW w:w="2524" w:type="dxa"/>
          </w:tcPr>
          <w:p w14:paraId="6D9565FB" w14:textId="77777777" w:rsidR="00737A44" w:rsidRPr="00737A44" w:rsidRDefault="00737A44" w:rsidP="00FF04B4">
            <w:pPr>
              <w:rPr>
                <w:rFonts w:ascii="Arial" w:hAnsi="Arial" w:cs="Arial"/>
                <w:sz w:val="20"/>
                <w:szCs w:val="20"/>
              </w:rPr>
            </w:pPr>
            <w:r w:rsidRPr="00737A44">
              <w:rPr>
                <w:rFonts w:ascii="Arial" w:hAnsi="Arial" w:cs="Arial"/>
                <w:sz w:val="20"/>
                <w:szCs w:val="20"/>
              </w:rPr>
              <w:t>Weight (kg)</w:t>
            </w:r>
          </w:p>
        </w:tc>
        <w:tc>
          <w:tcPr>
            <w:tcW w:w="1193" w:type="dxa"/>
          </w:tcPr>
          <w:p w14:paraId="17764001" w14:textId="77777777" w:rsidR="00737A44" w:rsidRPr="00737A44" w:rsidRDefault="00737A44" w:rsidP="00FF04B4">
            <w:pPr>
              <w:rPr>
                <w:rFonts w:ascii="Arial" w:hAnsi="Arial" w:cs="Arial"/>
                <w:sz w:val="20"/>
                <w:szCs w:val="20"/>
              </w:rPr>
            </w:pPr>
            <w:r w:rsidRPr="00737A44">
              <w:rPr>
                <w:rFonts w:ascii="Arial" w:hAnsi="Arial" w:cs="Arial"/>
                <w:sz w:val="20"/>
                <w:szCs w:val="20"/>
              </w:rPr>
              <w:t>10206</w:t>
            </w:r>
          </w:p>
        </w:tc>
        <w:tc>
          <w:tcPr>
            <w:tcW w:w="1217" w:type="dxa"/>
          </w:tcPr>
          <w:p w14:paraId="2E82168B" w14:textId="77777777" w:rsidR="00737A44" w:rsidRPr="00737A44" w:rsidRDefault="00737A44" w:rsidP="00FF04B4">
            <w:pPr>
              <w:rPr>
                <w:rFonts w:ascii="Arial" w:hAnsi="Arial" w:cs="Arial"/>
                <w:sz w:val="20"/>
                <w:szCs w:val="20"/>
              </w:rPr>
            </w:pPr>
            <w:r w:rsidRPr="00737A44">
              <w:rPr>
                <w:rFonts w:ascii="Arial" w:hAnsi="Arial" w:cs="Arial"/>
                <w:sz w:val="20"/>
                <w:szCs w:val="20"/>
              </w:rPr>
              <w:t>20412</w:t>
            </w:r>
          </w:p>
        </w:tc>
        <w:tc>
          <w:tcPr>
            <w:tcW w:w="1134" w:type="dxa"/>
          </w:tcPr>
          <w:p w14:paraId="4FA7A478" w14:textId="77777777" w:rsidR="00737A44" w:rsidRPr="00737A44" w:rsidRDefault="00737A44" w:rsidP="00FF04B4">
            <w:pPr>
              <w:rPr>
                <w:rFonts w:ascii="Arial" w:hAnsi="Arial" w:cs="Arial"/>
                <w:sz w:val="20"/>
                <w:szCs w:val="20"/>
              </w:rPr>
            </w:pPr>
            <w:r w:rsidRPr="00737A44">
              <w:rPr>
                <w:rFonts w:ascii="Arial" w:hAnsi="Arial" w:cs="Arial"/>
                <w:sz w:val="20"/>
                <w:szCs w:val="20"/>
              </w:rPr>
              <w:t>15309</w:t>
            </w:r>
          </w:p>
        </w:tc>
        <w:tc>
          <w:tcPr>
            <w:tcW w:w="1134" w:type="dxa"/>
          </w:tcPr>
          <w:p w14:paraId="6D5D5E7E" w14:textId="77777777" w:rsidR="00737A44" w:rsidRPr="00737A44" w:rsidRDefault="00737A44" w:rsidP="00FF04B4">
            <w:pPr>
              <w:rPr>
                <w:rFonts w:ascii="Arial" w:hAnsi="Arial" w:cs="Arial"/>
                <w:sz w:val="20"/>
                <w:szCs w:val="20"/>
              </w:rPr>
            </w:pPr>
            <w:r w:rsidRPr="00737A44">
              <w:rPr>
                <w:rFonts w:ascii="Arial" w:hAnsi="Arial" w:cs="Arial"/>
                <w:sz w:val="20"/>
                <w:szCs w:val="20"/>
              </w:rPr>
              <w:t>10206</w:t>
            </w:r>
          </w:p>
        </w:tc>
        <w:tc>
          <w:tcPr>
            <w:tcW w:w="1134" w:type="dxa"/>
          </w:tcPr>
          <w:p w14:paraId="31FEEBE1" w14:textId="77777777" w:rsidR="00737A44" w:rsidRPr="00737A44" w:rsidRDefault="00737A44" w:rsidP="00FF04B4">
            <w:pPr>
              <w:rPr>
                <w:rFonts w:ascii="Arial" w:hAnsi="Arial" w:cs="Arial"/>
                <w:sz w:val="20"/>
                <w:szCs w:val="20"/>
              </w:rPr>
            </w:pPr>
            <w:r w:rsidRPr="00737A44">
              <w:rPr>
                <w:rFonts w:ascii="Arial" w:hAnsi="Arial" w:cs="Arial"/>
                <w:sz w:val="20"/>
                <w:szCs w:val="20"/>
              </w:rPr>
              <w:t>3468</w:t>
            </w:r>
          </w:p>
        </w:tc>
      </w:tr>
      <w:tr w:rsidR="00737A44" w:rsidRPr="00737A44" w14:paraId="55B275BD" w14:textId="77777777" w:rsidTr="00737A44">
        <w:tc>
          <w:tcPr>
            <w:tcW w:w="2524" w:type="dxa"/>
          </w:tcPr>
          <w:p w14:paraId="2C56452A" w14:textId="77777777" w:rsidR="00737A44" w:rsidRPr="00737A44" w:rsidRDefault="00737A44" w:rsidP="00FF04B4">
            <w:pPr>
              <w:rPr>
                <w:rFonts w:ascii="Arial" w:hAnsi="Arial" w:cs="Arial"/>
                <w:sz w:val="20"/>
                <w:szCs w:val="20"/>
              </w:rPr>
            </w:pPr>
            <w:r w:rsidRPr="00737A44">
              <w:rPr>
                <w:rFonts w:ascii="Arial" w:hAnsi="Arial" w:cs="Arial"/>
                <w:sz w:val="20"/>
                <w:szCs w:val="20"/>
              </w:rPr>
              <w:t>Combined weight (kg)    </w:t>
            </w:r>
          </w:p>
        </w:tc>
        <w:tc>
          <w:tcPr>
            <w:tcW w:w="2410" w:type="dxa"/>
            <w:gridSpan w:val="2"/>
          </w:tcPr>
          <w:p w14:paraId="04A83773" w14:textId="77777777" w:rsidR="00737A44" w:rsidRPr="00737A44" w:rsidRDefault="00737A44" w:rsidP="00FF04B4">
            <w:pPr>
              <w:rPr>
                <w:rFonts w:ascii="Arial" w:hAnsi="Arial" w:cs="Arial"/>
                <w:sz w:val="20"/>
                <w:szCs w:val="20"/>
              </w:rPr>
            </w:pPr>
            <w:r w:rsidRPr="00737A44">
              <w:rPr>
                <w:rFonts w:ascii="Arial" w:hAnsi="Arial" w:cs="Arial"/>
                <w:sz w:val="20"/>
                <w:szCs w:val="20"/>
              </w:rPr>
              <w:t>22861</w:t>
            </w:r>
          </w:p>
        </w:tc>
        <w:tc>
          <w:tcPr>
            <w:tcW w:w="2268" w:type="dxa"/>
            <w:gridSpan w:val="2"/>
          </w:tcPr>
          <w:p w14:paraId="4463EC6D" w14:textId="77777777" w:rsidR="00737A44" w:rsidRPr="00737A44" w:rsidRDefault="00737A44" w:rsidP="00FF04B4">
            <w:pPr>
              <w:rPr>
                <w:rFonts w:ascii="Arial" w:hAnsi="Arial" w:cs="Arial"/>
                <w:sz w:val="20"/>
                <w:szCs w:val="20"/>
              </w:rPr>
            </w:pPr>
            <w:r w:rsidRPr="00737A44">
              <w:rPr>
                <w:rFonts w:ascii="Arial" w:hAnsi="Arial" w:cs="Arial"/>
                <w:sz w:val="20"/>
                <w:szCs w:val="20"/>
              </w:rPr>
              <w:t>18607</w:t>
            </w:r>
          </w:p>
        </w:tc>
        <w:tc>
          <w:tcPr>
            <w:tcW w:w="1134" w:type="dxa"/>
          </w:tcPr>
          <w:p w14:paraId="4871ED89" w14:textId="77777777" w:rsidR="00737A44" w:rsidRPr="00737A44" w:rsidRDefault="00737A44" w:rsidP="00FF04B4">
            <w:pPr>
              <w:rPr>
                <w:rFonts w:ascii="Arial" w:hAnsi="Arial" w:cs="Arial"/>
                <w:sz w:val="20"/>
                <w:szCs w:val="20"/>
              </w:rPr>
            </w:pPr>
            <w:r w:rsidRPr="00737A44">
              <w:rPr>
                <w:rFonts w:ascii="Arial" w:hAnsi="Arial" w:cs="Arial"/>
                <w:sz w:val="20"/>
                <w:szCs w:val="20"/>
              </w:rPr>
              <w:t>NA</w:t>
            </w:r>
          </w:p>
        </w:tc>
      </w:tr>
      <w:tr w:rsidR="003F0D49" w:rsidRPr="003F0D49" w14:paraId="0CFF2BDB" w14:textId="77777777" w:rsidTr="00737A44">
        <w:tc>
          <w:tcPr>
            <w:tcW w:w="2524" w:type="dxa"/>
          </w:tcPr>
          <w:p w14:paraId="3A5BACC0" w14:textId="77777777" w:rsidR="00737A44" w:rsidRPr="003F0D49" w:rsidRDefault="00737A44" w:rsidP="00FF04B4">
            <w:pPr>
              <w:rPr>
                <w:rFonts w:ascii="Arial" w:hAnsi="Arial" w:cs="Arial"/>
                <w:color w:val="000000" w:themeColor="text1"/>
                <w:sz w:val="20"/>
                <w:szCs w:val="20"/>
              </w:rPr>
            </w:pPr>
            <w:r w:rsidRPr="003F0D49">
              <w:rPr>
                <w:rFonts w:ascii="Arial" w:hAnsi="Arial" w:cs="Arial"/>
                <w:color w:val="000000" w:themeColor="text1"/>
                <w:sz w:val="20"/>
                <w:szCs w:val="20"/>
              </w:rPr>
              <w:t>Area load (kg/m2)</w:t>
            </w:r>
          </w:p>
        </w:tc>
        <w:tc>
          <w:tcPr>
            <w:tcW w:w="1193" w:type="dxa"/>
          </w:tcPr>
          <w:p w14:paraId="69FF1A76" w14:textId="77777777" w:rsidR="00737A44" w:rsidRPr="003F0D49" w:rsidRDefault="00737A44" w:rsidP="00FF04B4">
            <w:pPr>
              <w:rPr>
                <w:rFonts w:ascii="Arial" w:hAnsi="Arial" w:cs="Arial"/>
                <w:color w:val="000000" w:themeColor="text1"/>
                <w:sz w:val="20"/>
                <w:szCs w:val="20"/>
              </w:rPr>
            </w:pPr>
            <w:r w:rsidRPr="003F0D49">
              <w:rPr>
                <w:rFonts w:ascii="Arial" w:hAnsi="Arial" w:cs="Arial"/>
                <w:color w:val="000000" w:themeColor="text1"/>
                <w:sz w:val="20"/>
                <w:szCs w:val="20"/>
              </w:rPr>
              <w:t>See note</w:t>
            </w:r>
          </w:p>
        </w:tc>
        <w:tc>
          <w:tcPr>
            <w:tcW w:w="1217" w:type="dxa"/>
          </w:tcPr>
          <w:p w14:paraId="7AA72377" w14:textId="77777777" w:rsidR="00737A44" w:rsidRPr="003F0D49" w:rsidRDefault="00737A44" w:rsidP="00FF04B4">
            <w:pPr>
              <w:rPr>
                <w:rFonts w:ascii="Arial" w:hAnsi="Arial" w:cs="Arial"/>
                <w:color w:val="000000" w:themeColor="text1"/>
                <w:sz w:val="20"/>
                <w:szCs w:val="20"/>
              </w:rPr>
            </w:pPr>
            <w:r w:rsidRPr="003F0D49">
              <w:rPr>
                <w:rFonts w:ascii="Arial" w:hAnsi="Arial" w:cs="Arial"/>
                <w:color w:val="000000" w:themeColor="text1"/>
                <w:sz w:val="20"/>
                <w:szCs w:val="20"/>
              </w:rPr>
              <w:t>See note</w:t>
            </w:r>
          </w:p>
        </w:tc>
        <w:tc>
          <w:tcPr>
            <w:tcW w:w="1134" w:type="dxa"/>
          </w:tcPr>
          <w:p w14:paraId="79087D12" w14:textId="77777777" w:rsidR="00737A44" w:rsidRPr="003F0D49" w:rsidRDefault="00737A44" w:rsidP="00FF04B4">
            <w:pPr>
              <w:rPr>
                <w:rFonts w:ascii="Arial" w:hAnsi="Arial" w:cs="Arial"/>
                <w:color w:val="000000" w:themeColor="text1"/>
                <w:sz w:val="20"/>
                <w:szCs w:val="20"/>
              </w:rPr>
            </w:pPr>
            <w:r w:rsidRPr="003F0D49">
              <w:rPr>
                <w:rFonts w:ascii="Arial" w:hAnsi="Arial" w:cs="Arial"/>
                <w:color w:val="000000" w:themeColor="text1"/>
                <w:sz w:val="20"/>
                <w:szCs w:val="20"/>
              </w:rPr>
              <w:t>See note</w:t>
            </w:r>
          </w:p>
        </w:tc>
        <w:tc>
          <w:tcPr>
            <w:tcW w:w="1134" w:type="dxa"/>
          </w:tcPr>
          <w:p w14:paraId="55B30AA8" w14:textId="77777777" w:rsidR="00737A44" w:rsidRPr="003F0D49" w:rsidRDefault="00737A44" w:rsidP="00FF04B4">
            <w:pPr>
              <w:rPr>
                <w:rFonts w:ascii="Arial" w:hAnsi="Arial" w:cs="Arial"/>
                <w:color w:val="000000" w:themeColor="text1"/>
                <w:sz w:val="20"/>
                <w:szCs w:val="20"/>
              </w:rPr>
            </w:pPr>
            <w:r w:rsidRPr="003F0D49">
              <w:rPr>
                <w:rFonts w:ascii="Arial" w:hAnsi="Arial" w:cs="Arial"/>
                <w:color w:val="000000" w:themeColor="text1"/>
                <w:sz w:val="20"/>
                <w:szCs w:val="20"/>
              </w:rPr>
              <w:t>See note</w:t>
            </w:r>
          </w:p>
        </w:tc>
        <w:tc>
          <w:tcPr>
            <w:tcW w:w="1134" w:type="dxa"/>
          </w:tcPr>
          <w:p w14:paraId="50ACB741" w14:textId="77777777" w:rsidR="00737A44" w:rsidRPr="003F0D49" w:rsidRDefault="00737A44" w:rsidP="00FF04B4">
            <w:pPr>
              <w:rPr>
                <w:rFonts w:ascii="Arial" w:hAnsi="Arial" w:cs="Arial"/>
                <w:color w:val="000000" w:themeColor="text1"/>
                <w:sz w:val="20"/>
                <w:szCs w:val="20"/>
              </w:rPr>
            </w:pPr>
            <w:r w:rsidRPr="003F0D49">
              <w:rPr>
                <w:rFonts w:ascii="Arial" w:hAnsi="Arial" w:cs="Arial"/>
                <w:color w:val="000000" w:themeColor="text1"/>
                <w:sz w:val="20"/>
                <w:szCs w:val="20"/>
              </w:rPr>
              <w:t>732</w:t>
            </w:r>
          </w:p>
        </w:tc>
      </w:tr>
      <w:tr w:rsidR="00737A44" w:rsidRPr="00737A44" w14:paraId="555079DA" w14:textId="77777777" w:rsidTr="00737A44">
        <w:tc>
          <w:tcPr>
            <w:tcW w:w="2524" w:type="dxa"/>
          </w:tcPr>
          <w:p w14:paraId="344231F9" w14:textId="77777777" w:rsidR="00737A44" w:rsidRPr="00737A44" w:rsidRDefault="00737A44" w:rsidP="00FF04B4">
            <w:pPr>
              <w:rPr>
                <w:rFonts w:ascii="Arial" w:hAnsi="Arial" w:cs="Arial"/>
                <w:sz w:val="20"/>
                <w:szCs w:val="20"/>
              </w:rPr>
            </w:pPr>
            <w:r w:rsidRPr="00737A44">
              <w:rPr>
                <w:rFonts w:ascii="Arial" w:hAnsi="Arial" w:cs="Arial"/>
                <w:sz w:val="20"/>
                <w:szCs w:val="20"/>
              </w:rPr>
              <w:t>Volume (m3)</w:t>
            </w:r>
          </w:p>
        </w:tc>
        <w:tc>
          <w:tcPr>
            <w:tcW w:w="1193" w:type="dxa"/>
          </w:tcPr>
          <w:p w14:paraId="6A83E6E2" w14:textId="77777777" w:rsidR="00737A44" w:rsidRPr="00737A44" w:rsidRDefault="00737A44" w:rsidP="00FF04B4">
            <w:pPr>
              <w:rPr>
                <w:rFonts w:ascii="Arial" w:hAnsi="Arial" w:cs="Arial"/>
                <w:sz w:val="20"/>
                <w:szCs w:val="20"/>
              </w:rPr>
            </w:pPr>
            <w:r w:rsidRPr="00737A44">
              <w:rPr>
                <w:rFonts w:ascii="Arial" w:hAnsi="Arial" w:cs="Arial"/>
                <w:sz w:val="20"/>
                <w:szCs w:val="20"/>
              </w:rPr>
              <w:t>NA</w:t>
            </w:r>
          </w:p>
        </w:tc>
        <w:tc>
          <w:tcPr>
            <w:tcW w:w="1217" w:type="dxa"/>
          </w:tcPr>
          <w:p w14:paraId="613D6C9A" w14:textId="77777777" w:rsidR="00737A44" w:rsidRPr="00737A44" w:rsidRDefault="00737A44" w:rsidP="00FF04B4">
            <w:pPr>
              <w:rPr>
                <w:rFonts w:ascii="Arial" w:hAnsi="Arial" w:cs="Arial"/>
                <w:sz w:val="20"/>
                <w:szCs w:val="20"/>
              </w:rPr>
            </w:pPr>
            <w:r w:rsidRPr="00737A44">
              <w:rPr>
                <w:rFonts w:ascii="Arial" w:hAnsi="Arial" w:cs="Arial"/>
                <w:sz w:val="20"/>
                <w:szCs w:val="20"/>
              </w:rPr>
              <w:t>NA</w:t>
            </w:r>
          </w:p>
        </w:tc>
        <w:tc>
          <w:tcPr>
            <w:tcW w:w="1134" w:type="dxa"/>
          </w:tcPr>
          <w:p w14:paraId="0C7C3D7E" w14:textId="77777777" w:rsidR="00737A44" w:rsidRPr="00737A44" w:rsidRDefault="00737A44" w:rsidP="00FF04B4">
            <w:pPr>
              <w:rPr>
                <w:rFonts w:ascii="Arial" w:hAnsi="Arial" w:cs="Arial"/>
                <w:sz w:val="20"/>
                <w:szCs w:val="20"/>
              </w:rPr>
            </w:pPr>
            <w:r w:rsidRPr="00737A44">
              <w:rPr>
                <w:rFonts w:ascii="Arial" w:hAnsi="Arial" w:cs="Arial"/>
                <w:sz w:val="20"/>
                <w:szCs w:val="20"/>
              </w:rPr>
              <w:t>NA</w:t>
            </w:r>
          </w:p>
        </w:tc>
        <w:tc>
          <w:tcPr>
            <w:tcW w:w="1134" w:type="dxa"/>
          </w:tcPr>
          <w:p w14:paraId="154FD3AE" w14:textId="77777777" w:rsidR="00737A44" w:rsidRPr="00737A44" w:rsidRDefault="00737A44" w:rsidP="00FF04B4">
            <w:pPr>
              <w:rPr>
                <w:rFonts w:ascii="Arial" w:hAnsi="Arial" w:cs="Arial"/>
                <w:sz w:val="20"/>
                <w:szCs w:val="20"/>
              </w:rPr>
            </w:pPr>
            <w:r w:rsidRPr="00737A44">
              <w:rPr>
                <w:rFonts w:ascii="Arial" w:hAnsi="Arial" w:cs="Arial"/>
                <w:sz w:val="20"/>
                <w:szCs w:val="20"/>
              </w:rPr>
              <w:t>NA</w:t>
            </w:r>
          </w:p>
        </w:tc>
        <w:tc>
          <w:tcPr>
            <w:tcW w:w="1134" w:type="dxa"/>
          </w:tcPr>
          <w:p w14:paraId="327889F0" w14:textId="77777777" w:rsidR="00737A44" w:rsidRPr="00737A44" w:rsidRDefault="00737A44" w:rsidP="00FF04B4">
            <w:pPr>
              <w:rPr>
                <w:rFonts w:ascii="Arial" w:hAnsi="Arial" w:cs="Arial"/>
                <w:sz w:val="20"/>
                <w:szCs w:val="20"/>
              </w:rPr>
            </w:pPr>
            <w:r w:rsidRPr="00737A44">
              <w:rPr>
                <w:rFonts w:ascii="Arial" w:hAnsi="Arial" w:cs="Arial"/>
                <w:sz w:val="20"/>
                <w:szCs w:val="20"/>
              </w:rPr>
              <w:t>19,7</w:t>
            </w:r>
          </w:p>
        </w:tc>
      </w:tr>
    </w:tbl>
    <w:p w14:paraId="0B5F8CD8" w14:textId="77777777" w:rsidR="00737A44" w:rsidRPr="00737A44" w:rsidRDefault="00737A44" w:rsidP="00737A44">
      <w:pPr>
        <w:pStyle w:val="NoSpacing"/>
        <w:rPr>
          <w:rFonts w:ascii="Arial" w:hAnsi="Arial" w:cs="Arial"/>
          <w:sz w:val="20"/>
          <w:szCs w:val="20"/>
        </w:rPr>
      </w:pPr>
    </w:p>
    <w:p w14:paraId="6BAAFC7A" w14:textId="4CBF658A" w:rsidR="00737A44" w:rsidRPr="003F0D49" w:rsidRDefault="00737A44" w:rsidP="00737A44">
      <w:pPr>
        <w:pStyle w:val="NoSpacing"/>
        <w:ind w:left="1440"/>
        <w:rPr>
          <w:rFonts w:ascii="Arial" w:hAnsi="Arial" w:cs="Arial"/>
          <w:color w:val="FF0000"/>
          <w:sz w:val="20"/>
          <w:szCs w:val="20"/>
        </w:rPr>
      </w:pPr>
      <w:r w:rsidRPr="003F0D49">
        <w:rPr>
          <w:rFonts w:ascii="Arial" w:hAnsi="Arial" w:cs="Arial"/>
          <w:color w:val="000000" w:themeColor="text1"/>
          <w:sz w:val="20"/>
          <w:szCs w:val="20"/>
        </w:rPr>
        <w:t>Note: Please see document “Load support on ULD’s</w:t>
      </w:r>
      <w:r w:rsidR="000E414A" w:rsidRPr="003F0D49">
        <w:rPr>
          <w:rFonts w:ascii="Arial" w:hAnsi="Arial" w:cs="Arial"/>
          <w:color w:val="000000" w:themeColor="text1"/>
          <w:sz w:val="20"/>
          <w:szCs w:val="20"/>
        </w:rPr>
        <w:t>”</w:t>
      </w:r>
      <w:r w:rsidRPr="003F0D49">
        <w:rPr>
          <w:rFonts w:ascii="Arial" w:hAnsi="Arial" w:cs="Arial"/>
          <w:color w:val="FF0000"/>
          <w:sz w:val="20"/>
          <w:szCs w:val="20"/>
        </w:rPr>
        <w:br/>
      </w:r>
    </w:p>
    <w:p w14:paraId="19A4D580" w14:textId="77777777" w:rsidR="00737A44" w:rsidRPr="00737A44" w:rsidRDefault="00737A44" w:rsidP="00737A44">
      <w:pPr>
        <w:ind w:left="720"/>
        <w:rPr>
          <w:rFonts w:ascii="Arial" w:hAnsi="Arial" w:cs="Arial"/>
          <w:sz w:val="20"/>
          <w:szCs w:val="20"/>
          <w:u w:val="single"/>
        </w:rPr>
      </w:pPr>
      <w:r w:rsidRPr="00737A44">
        <w:rPr>
          <w:rFonts w:ascii="Arial" w:hAnsi="Arial" w:cs="Arial"/>
          <w:sz w:val="20"/>
          <w:szCs w:val="20"/>
          <w:u w:val="single"/>
        </w:rPr>
        <w:t>Maximum dimension tables:</w:t>
      </w:r>
    </w:p>
    <w:p w14:paraId="639F48AB" w14:textId="77777777" w:rsidR="00737A44" w:rsidRPr="00737A44" w:rsidRDefault="00737A44" w:rsidP="00737A44">
      <w:pPr>
        <w:ind w:left="1440"/>
        <w:rPr>
          <w:rFonts w:ascii="Arial" w:hAnsi="Arial" w:cs="Arial"/>
          <w:sz w:val="20"/>
          <w:szCs w:val="20"/>
          <w:u w:val="single"/>
        </w:rPr>
      </w:pPr>
      <w:r w:rsidRPr="00737A44">
        <w:rPr>
          <w:rFonts w:ascii="Arial" w:hAnsi="Arial" w:cs="Arial"/>
          <w:sz w:val="20"/>
          <w:szCs w:val="20"/>
          <w:u w:val="single"/>
        </w:rPr>
        <w:t>Compartment 5</w:t>
      </w:r>
    </w:p>
    <w:p w14:paraId="442DD1ED" w14:textId="77777777" w:rsidR="001D6719" w:rsidRDefault="00737A44" w:rsidP="001D6719">
      <w:pPr>
        <w:ind w:left="1440"/>
        <w:rPr>
          <w:rFonts w:ascii="Arial" w:hAnsi="Arial" w:cs="Arial"/>
          <w:sz w:val="20"/>
          <w:szCs w:val="20"/>
        </w:rPr>
      </w:pPr>
      <w:r w:rsidRPr="00737A44">
        <w:rPr>
          <w:rFonts w:ascii="Arial" w:hAnsi="Arial" w:cs="Arial"/>
          <w:sz w:val="20"/>
          <w:szCs w:val="20"/>
        </w:rPr>
        <w:t>Items with a height between 56 cm and 149 cm can be loaded via compartment 4. </w:t>
      </w:r>
    </w:p>
    <w:p w14:paraId="6CDDF26F" w14:textId="748BBBB4" w:rsidR="00737A44" w:rsidRPr="00737A44" w:rsidRDefault="00D41DFC" w:rsidP="001D6719">
      <w:pPr>
        <w:ind w:left="1440"/>
        <w:rPr>
          <w:rFonts w:ascii="Arial" w:hAnsi="Arial" w:cs="Arial"/>
          <w:sz w:val="20"/>
          <w:szCs w:val="20"/>
          <w:u w:val="single"/>
        </w:rPr>
      </w:pPr>
      <w:r>
        <w:rPr>
          <w:noProof/>
        </w:rPr>
        <w:drawing>
          <wp:inline distT="0" distB="0" distL="0" distR="0" wp14:anchorId="2FACE61F" wp14:editId="68F03805">
            <wp:extent cx="5140800" cy="9720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40800" cy="972000"/>
                    </a:xfrm>
                    <a:prstGeom prst="rect">
                      <a:avLst/>
                    </a:prstGeom>
                  </pic:spPr>
                </pic:pic>
              </a:graphicData>
            </a:graphic>
          </wp:inline>
        </w:drawing>
      </w:r>
      <w:r w:rsidR="001D6719" w:rsidRPr="00737A44">
        <w:rPr>
          <w:rFonts w:ascii="Arial" w:hAnsi="Arial" w:cs="Arial"/>
          <w:sz w:val="20"/>
          <w:szCs w:val="20"/>
          <w:u w:val="single"/>
        </w:rPr>
        <w:t xml:space="preserve"> </w:t>
      </w:r>
    </w:p>
    <w:p w14:paraId="19AA6F88" w14:textId="77777777" w:rsidR="00737A44" w:rsidRPr="00737A44" w:rsidRDefault="00737A44" w:rsidP="00737A44">
      <w:pPr>
        <w:ind w:left="720"/>
        <w:rPr>
          <w:rFonts w:ascii="Arial" w:hAnsi="Arial" w:cs="Arial"/>
          <w:sz w:val="20"/>
          <w:szCs w:val="20"/>
          <w:u w:val="single"/>
        </w:rPr>
      </w:pPr>
      <w:r w:rsidRPr="00737A44">
        <w:rPr>
          <w:rFonts w:ascii="Arial" w:hAnsi="Arial" w:cs="Arial"/>
          <w:sz w:val="20"/>
          <w:szCs w:val="20"/>
          <w:u w:val="single"/>
        </w:rPr>
        <w:t>Air conditioning system:</w:t>
      </w:r>
    </w:p>
    <w:p w14:paraId="3A857AC4" w14:textId="3FC1C2E3" w:rsidR="00737A44" w:rsidRDefault="00737A44" w:rsidP="00737A44">
      <w:pPr>
        <w:ind w:left="1440"/>
        <w:rPr>
          <w:rFonts w:ascii="Arial" w:hAnsi="Arial" w:cs="Arial"/>
          <w:sz w:val="20"/>
          <w:szCs w:val="20"/>
        </w:rPr>
      </w:pPr>
      <w:r w:rsidRPr="00737A44">
        <w:rPr>
          <w:rFonts w:ascii="Arial" w:hAnsi="Arial" w:cs="Arial"/>
          <w:sz w:val="20"/>
          <w:szCs w:val="20"/>
        </w:rPr>
        <w:t>The lower compartments are incorporated in the same pressure system as the passenger cabin.  </w:t>
      </w:r>
    </w:p>
    <w:tbl>
      <w:tblPr>
        <w:tblStyle w:val="TableGrid"/>
        <w:tblW w:w="8302" w:type="dxa"/>
        <w:tblInd w:w="1440" w:type="dxa"/>
        <w:tblLook w:val="04A0" w:firstRow="1" w:lastRow="0" w:firstColumn="1" w:lastColumn="0" w:noHBand="0" w:noVBand="1"/>
      </w:tblPr>
      <w:tblGrid>
        <w:gridCol w:w="1674"/>
        <w:gridCol w:w="6628"/>
      </w:tblGrid>
      <w:tr w:rsidR="00FC11E4" w14:paraId="6817DD4A" w14:textId="77777777" w:rsidTr="00FC11E4">
        <w:tc>
          <w:tcPr>
            <w:tcW w:w="1674" w:type="dxa"/>
          </w:tcPr>
          <w:p w14:paraId="178F1BCC" w14:textId="48389001" w:rsidR="00FC11E4" w:rsidRDefault="00FC11E4" w:rsidP="00FC11E4">
            <w:pPr>
              <w:rPr>
                <w:rFonts w:ascii="Arial" w:hAnsi="Arial" w:cs="Arial"/>
                <w:sz w:val="20"/>
                <w:szCs w:val="20"/>
              </w:rPr>
            </w:pPr>
            <w:r w:rsidRPr="00737A44">
              <w:rPr>
                <w:rFonts w:ascii="Arial" w:hAnsi="Arial" w:cs="Arial"/>
                <w:sz w:val="20"/>
                <w:szCs w:val="20"/>
              </w:rPr>
              <w:t xml:space="preserve">Compartment     </w:t>
            </w:r>
          </w:p>
        </w:tc>
        <w:tc>
          <w:tcPr>
            <w:tcW w:w="6628" w:type="dxa"/>
          </w:tcPr>
          <w:p w14:paraId="61D97512" w14:textId="04A1A9C7" w:rsidR="00FC11E4" w:rsidRDefault="00FC11E4" w:rsidP="00FC11E4">
            <w:pPr>
              <w:rPr>
                <w:rFonts w:ascii="Arial" w:hAnsi="Arial" w:cs="Arial"/>
                <w:sz w:val="20"/>
                <w:szCs w:val="20"/>
              </w:rPr>
            </w:pPr>
            <w:r w:rsidRPr="00737A44">
              <w:rPr>
                <w:rFonts w:ascii="Arial" w:hAnsi="Arial" w:cs="Arial"/>
                <w:sz w:val="20"/>
                <w:szCs w:val="20"/>
              </w:rPr>
              <w:t>Description</w:t>
            </w:r>
          </w:p>
        </w:tc>
      </w:tr>
      <w:tr w:rsidR="00FC11E4" w14:paraId="6CB57D88" w14:textId="77777777" w:rsidTr="00FC11E4">
        <w:tc>
          <w:tcPr>
            <w:tcW w:w="1674" w:type="dxa"/>
          </w:tcPr>
          <w:p w14:paraId="22487086" w14:textId="34B8B6A3" w:rsidR="00FC11E4" w:rsidRDefault="00FC11E4" w:rsidP="00FC11E4">
            <w:pPr>
              <w:rPr>
                <w:rFonts w:ascii="Arial" w:hAnsi="Arial" w:cs="Arial"/>
                <w:sz w:val="20"/>
                <w:szCs w:val="20"/>
              </w:rPr>
            </w:pPr>
            <w:r w:rsidRPr="00737A44">
              <w:rPr>
                <w:rFonts w:ascii="Arial" w:hAnsi="Arial" w:cs="Arial"/>
                <w:sz w:val="20"/>
                <w:szCs w:val="20"/>
              </w:rPr>
              <w:t>1 and 2</w:t>
            </w:r>
          </w:p>
        </w:tc>
        <w:tc>
          <w:tcPr>
            <w:tcW w:w="6628" w:type="dxa"/>
          </w:tcPr>
          <w:p w14:paraId="48FAE380" w14:textId="77777777" w:rsidR="00FC11E4" w:rsidRPr="00737A44" w:rsidRDefault="00FC11E4" w:rsidP="00FC11E4">
            <w:pPr>
              <w:pStyle w:val="NoSpacing"/>
              <w:rPr>
                <w:rFonts w:ascii="Arial" w:hAnsi="Arial" w:cs="Arial"/>
                <w:sz w:val="20"/>
                <w:szCs w:val="20"/>
              </w:rPr>
            </w:pPr>
            <w:r w:rsidRPr="00737A44">
              <w:rPr>
                <w:rFonts w:ascii="Arial" w:hAnsi="Arial" w:cs="Arial"/>
                <w:sz w:val="20"/>
                <w:szCs w:val="20"/>
              </w:rPr>
              <w:t xml:space="preserve">Ventilated and heated to a certain extent for transportation of live animals. These compartments are equipped with a temperature control. A temperature range from +5°C to +25°C can be set. If a lower temperature is selected, the ventilation will increase in the compartment. This temperature selection can be overridden </w:t>
            </w:r>
            <w:r w:rsidRPr="00737A44">
              <w:rPr>
                <w:rFonts w:ascii="Arial" w:hAnsi="Arial" w:cs="Arial"/>
                <w:sz w:val="20"/>
                <w:szCs w:val="20"/>
              </w:rPr>
              <w:br/>
              <w:t>from the flight deck.</w:t>
            </w:r>
          </w:p>
          <w:p w14:paraId="5BF685C8" w14:textId="77777777" w:rsidR="00FC11E4" w:rsidRPr="00737A44" w:rsidRDefault="00FC11E4" w:rsidP="00FC11E4">
            <w:pPr>
              <w:pStyle w:val="NoSpacing"/>
              <w:rPr>
                <w:rFonts w:ascii="Arial" w:hAnsi="Arial" w:cs="Arial"/>
                <w:sz w:val="20"/>
                <w:szCs w:val="20"/>
              </w:rPr>
            </w:pPr>
            <w:r w:rsidRPr="00737A44">
              <w:rPr>
                <w:rFonts w:ascii="Arial" w:hAnsi="Arial" w:cs="Arial"/>
                <w:sz w:val="20"/>
                <w:szCs w:val="20"/>
              </w:rPr>
              <w:t> </w:t>
            </w:r>
          </w:p>
          <w:p w14:paraId="2609548B" w14:textId="1B773328" w:rsidR="00FC11E4" w:rsidRDefault="00FC11E4" w:rsidP="00FC11E4">
            <w:pPr>
              <w:rPr>
                <w:rFonts w:ascii="Arial" w:hAnsi="Arial" w:cs="Arial"/>
                <w:sz w:val="20"/>
                <w:szCs w:val="20"/>
              </w:rPr>
            </w:pPr>
            <w:r w:rsidRPr="00737A44">
              <w:rPr>
                <w:rFonts w:ascii="Arial" w:hAnsi="Arial" w:cs="Arial"/>
                <w:sz w:val="20"/>
                <w:szCs w:val="20"/>
              </w:rPr>
              <w:lastRenderedPageBreak/>
              <w:t>Ask the Commander to set a special temperature when needed. A table of recommended temperatures for different commodities is available</w:t>
            </w:r>
          </w:p>
        </w:tc>
      </w:tr>
      <w:tr w:rsidR="00FC11E4" w14:paraId="56A4FDF6" w14:textId="77777777" w:rsidTr="00FC11E4">
        <w:tc>
          <w:tcPr>
            <w:tcW w:w="1674" w:type="dxa"/>
          </w:tcPr>
          <w:p w14:paraId="6DF7C367" w14:textId="2D434AAE" w:rsidR="00FC11E4" w:rsidRDefault="00FC11E4" w:rsidP="00FC11E4">
            <w:pPr>
              <w:rPr>
                <w:rFonts w:ascii="Arial" w:hAnsi="Arial" w:cs="Arial"/>
                <w:sz w:val="20"/>
                <w:szCs w:val="20"/>
              </w:rPr>
            </w:pPr>
            <w:r w:rsidRPr="00737A44">
              <w:rPr>
                <w:rFonts w:ascii="Arial" w:hAnsi="Arial" w:cs="Arial"/>
                <w:sz w:val="20"/>
                <w:szCs w:val="20"/>
              </w:rPr>
              <w:lastRenderedPageBreak/>
              <w:t>3 and 4</w:t>
            </w:r>
          </w:p>
        </w:tc>
        <w:tc>
          <w:tcPr>
            <w:tcW w:w="6628" w:type="dxa"/>
          </w:tcPr>
          <w:p w14:paraId="6E5C63F5" w14:textId="46F255C8" w:rsidR="00FC11E4" w:rsidRDefault="00FC11E4" w:rsidP="00FC11E4">
            <w:pPr>
              <w:rPr>
                <w:rFonts w:ascii="Arial" w:hAnsi="Arial" w:cs="Arial"/>
                <w:sz w:val="20"/>
                <w:szCs w:val="20"/>
              </w:rPr>
            </w:pPr>
            <w:r w:rsidRPr="00737A44">
              <w:rPr>
                <w:rFonts w:ascii="Arial" w:hAnsi="Arial" w:cs="Arial"/>
                <w:sz w:val="20"/>
                <w:szCs w:val="20"/>
              </w:rPr>
              <w:t>Only indirectly ventilated and heated. No animals can be loaded in these compartments.</w:t>
            </w:r>
          </w:p>
        </w:tc>
      </w:tr>
      <w:tr w:rsidR="00FC11E4" w14:paraId="4F4B0EC4" w14:textId="77777777" w:rsidTr="00FC11E4">
        <w:tc>
          <w:tcPr>
            <w:tcW w:w="1674" w:type="dxa"/>
          </w:tcPr>
          <w:p w14:paraId="19647405" w14:textId="0994C949" w:rsidR="00FC11E4" w:rsidRDefault="00FC11E4" w:rsidP="00FC11E4">
            <w:pPr>
              <w:rPr>
                <w:rFonts w:ascii="Arial" w:hAnsi="Arial" w:cs="Arial"/>
                <w:sz w:val="20"/>
                <w:szCs w:val="20"/>
              </w:rPr>
            </w:pPr>
            <w:r w:rsidRPr="00737A44">
              <w:rPr>
                <w:rFonts w:ascii="Arial" w:hAnsi="Arial" w:cs="Arial"/>
                <w:sz w:val="20"/>
                <w:szCs w:val="20"/>
              </w:rPr>
              <w:t>5</w:t>
            </w:r>
          </w:p>
        </w:tc>
        <w:tc>
          <w:tcPr>
            <w:tcW w:w="6628" w:type="dxa"/>
          </w:tcPr>
          <w:p w14:paraId="548BB30B" w14:textId="01BBFB53" w:rsidR="00FC11E4" w:rsidRDefault="00FC11E4" w:rsidP="00FC11E4">
            <w:pPr>
              <w:rPr>
                <w:rFonts w:ascii="Arial" w:hAnsi="Arial" w:cs="Arial"/>
                <w:sz w:val="20"/>
                <w:szCs w:val="20"/>
              </w:rPr>
            </w:pPr>
            <w:r w:rsidRPr="00737A44">
              <w:rPr>
                <w:rFonts w:ascii="Arial" w:hAnsi="Arial" w:cs="Arial"/>
                <w:sz w:val="20"/>
                <w:szCs w:val="20"/>
              </w:rPr>
              <w:t>Ventilated and heated to a certain extent for transportation of live animals.</w:t>
            </w:r>
          </w:p>
        </w:tc>
      </w:tr>
    </w:tbl>
    <w:p w14:paraId="0F99D2DF" w14:textId="77777777" w:rsidR="00FC11E4" w:rsidRDefault="00FC11E4" w:rsidP="00737A44">
      <w:pPr>
        <w:rPr>
          <w:rFonts w:ascii="Arial" w:hAnsi="Arial" w:cs="Arial"/>
          <w:b/>
          <w:bCs/>
          <w:sz w:val="20"/>
          <w:szCs w:val="20"/>
        </w:rPr>
      </w:pPr>
      <w:bookmarkStart w:id="0" w:name="Restrictions"/>
      <w:bookmarkEnd w:id="0"/>
    </w:p>
    <w:p w14:paraId="5046C37C" w14:textId="00C7E49C" w:rsidR="00737A44" w:rsidRPr="00737A44" w:rsidRDefault="00737A44" w:rsidP="00737A44">
      <w:pPr>
        <w:rPr>
          <w:rFonts w:ascii="Arial" w:hAnsi="Arial" w:cs="Arial"/>
          <w:sz w:val="20"/>
          <w:szCs w:val="20"/>
        </w:rPr>
      </w:pPr>
      <w:r w:rsidRPr="00737A44">
        <w:rPr>
          <w:rFonts w:ascii="Arial" w:hAnsi="Arial" w:cs="Arial"/>
          <w:b/>
          <w:bCs/>
          <w:sz w:val="20"/>
          <w:szCs w:val="20"/>
        </w:rPr>
        <w:t>Restrictions</w:t>
      </w:r>
    </w:p>
    <w:p w14:paraId="45C64D9A" w14:textId="77777777" w:rsidR="00737A44" w:rsidRPr="00737A44" w:rsidRDefault="00737A44" w:rsidP="00737A44">
      <w:pPr>
        <w:ind w:left="720"/>
        <w:rPr>
          <w:rFonts w:ascii="Arial" w:hAnsi="Arial" w:cs="Arial"/>
          <w:sz w:val="20"/>
          <w:szCs w:val="20"/>
          <w:u w:val="single"/>
        </w:rPr>
      </w:pPr>
      <w:r w:rsidRPr="00737A44">
        <w:rPr>
          <w:rFonts w:ascii="Arial" w:hAnsi="Arial" w:cs="Arial"/>
          <w:sz w:val="20"/>
          <w:szCs w:val="20"/>
          <w:u w:val="single"/>
        </w:rPr>
        <w:t>Dangerous Goods</w:t>
      </w:r>
    </w:p>
    <w:p w14:paraId="639BF9D0" w14:textId="577025ED" w:rsidR="00737A44" w:rsidRDefault="00737A44" w:rsidP="00737A44">
      <w:pPr>
        <w:ind w:left="1440"/>
        <w:rPr>
          <w:rFonts w:ascii="Arial" w:hAnsi="Arial" w:cs="Arial"/>
          <w:sz w:val="20"/>
          <w:szCs w:val="20"/>
          <w:u w:val="single"/>
        </w:rPr>
      </w:pPr>
      <w:r w:rsidRPr="00737A44">
        <w:rPr>
          <w:rFonts w:ascii="Arial" w:hAnsi="Arial" w:cs="Arial"/>
          <w:sz w:val="20"/>
          <w:szCs w:val="20"/>
          <w:u w:val="single"/>
        </w:rPr>
        <w:t>Dry Ice:</w:t>
      </w:r>
      <w:r w:rsidR="00FC11E4">
        <w:rPr>
          <w:rFonts w:ascii="Arial" w:hAnsi="Arial" w:cs="Arial"/>
          <w:sz w:val="20"/>
          <w:szCs w:val="20"/>
          <w:u w:val="single"/>
        </w:rPr>
        <w:t xml:space="preserve"> Maximum amount in Compartment.</w:t>
      </w:r>
    </w:p>
    <w:tbl>
      <w:tblPr>
        <w:tblStyle w:val="TableGrid"/>
        <w:tblW w:w="0" w:type="auto"/>
        <w:tblInd w:w="1440" w:type="dxa"/>
        <w:tblLook w:val="04A0" w:firstRow="1" w:lastRow="0" w:firstColumn="1" w:lastColumn="0" w:noHBand="0" w:noVBand="1"/>
      </w:tblPr>
      <w:tblGrid>
        <w:gridCol w:w="1532"/>
        <w:gridCol w:w="1843"/>
        <w:gridCol w:w="1843"/>
        <w:gridCol w:w="1842"/>
        <w:gridCol w:w="1242"/>
      </w:tblGrid>
      <w:tr w:rsidR="00FC11E4" w14:paraId="5B0628A8" w14:textId="77777777" w:rsidTr="00B80A84">
        <w:tc>
          <w:tcPr>
            <w:tcW w:w="1532" w:type="dxa"/>
          </w:tcPr>
          <w:p w14:paraId="27D55FA6" w14:textId="77777777" w:rsidR="00FC11E4" w:rsidRDefault="00FC11E4" w:rsidP="00FC11E4">
            <w:pPr>
              <w:rPr>
                <w:rFonts w:ascii="Arial" w:hAnsi="Arial" w:cs="Arial"/>
                <w:sz w:val="20"/>
                <w:szCs w:val="20"/>
                <w:u w:val="single"/>
              </w:rPr>
            </w:pPr>
          </w:p>
        </w:tc>
        <w:tc>
          <w:tcPr>
            <w:tcW w:w="6770" w:type="dxa"/>
            <w:gridSpan w:val="4"/>
            <w:vAlign w:val="center"/>
          </w:tcPr>
          <w:p w14:paraId="062BD7E5" w14:textId="212B8C4D" w:rsidR="00FC11E4" w:rsidRDefault="00FC11E4" w:rsidP="00FC11E4">
            <w:pPr>
              <w:rPr>
                <w:rFonts w:ascii="Arial" w:hAnsi="Arial" w:cs="Arial"/>
                <w:sz w:val="20"/>
                <w:szCs w:val="20"/>
                <w:u w:val="single"/>
              </w:rPr>
            </w:pPr>
            <w:r w:rsidRPr="00737A44">
              <w:rPr>
                <w:rFonts w:ascii="Arial" w:hAnsi="Arial" w:cs="Arial"/>
                <w:sz w:val="20"/>
                <w:szCs w:val="20"/>
              </w:rPr>
              <w:t>Maximum amount of ICE per compartment</w:t>
            </w:r>
          </w:p>
        </w:tc>
      </w:tr>
      <w:tr w:rsidR="003F0D49" w:rsidRPr="003F0D49" w14:paraId="02723717" w14:textId="77777777" w:rsidTr="00B80A84">
        <w:tc>
          <w:tcPr>
            <w:tcW w:w="1532" w:type="dxa"/>
            <w:vAlign w:val="center"/>
          </w:tcPr>
          <w:p w14:paraId="1652A547" w14:textId="53F2B448" w:rsidR="006166F5" w:rsidRPr="003F0D49" w:rsidRDefault="006166F5" w:rsidP="00FC11E4">
            <w:pPr>
              <w:rPr>
                <w:rFonts w:ascii="Arial" w:hAnsi="Arial" w:cs="Arial"/>
                <w:color w:val="000000" w:themeColor="text1"/>
                <w:sz w:val="20"/>
                <w:szCs w:val="20"/>
                <w:u w:val="single"/>
              </w:rPr>
            </w:pPr>
            <w:r w:rsidRPr="003F0D49">
              <w:rPr>
                <w:rFonts w:ascii="Arial" w:hAnsi="Arial" w:cs="Arial"/>
                <w:color w:val="000000" w:themeColor="text1"/>
                <w:sz w:val="20"/>
                <w:szCs w:val="20"/>
              </w:rPr>
              <w:t xml:space="preserve">A/C version    </w:t>
            </w:r>
          </w:p>
        </w:tc>
        <w:tc>
          <w:tcPr>
            <w:tcW w:w="1843" w:type="dxa"/>
            <w:vAlign w:val="center"/>
          </w:tcPr>
          <w:p w14:paraId="7B9B4C03" w14:textId="20FB1419" w:rsidR="006166F5" w:rsidRPr="003F0D49" w:rsidRDefault="006166F5" w:rsidP="00FC11E4">
            <w:pPr>
              <w:rPr>
                <w:rFonts w:ascii="Arial" w:hAnsi="Arial" w:cs="Arial"/>
                <w:color w:val="000000" w:themeColor="text1"/>
                <w:sz w:val="20"/>
                <w:szCs w:val="20"/>
                <w:u w:val="single"/>
              </w:rPr>
            </w:pPr>
            <w:r w:rsidRPr="003F0D49">
              <w:rPr>
                <w:rFonts w:ascii="Arial" w:hAnsi="Arial" w:cs="Arial"/>
                <w:color w:val="000000" w:themeColor="text1"/>
                <w:sz w:val="20"/>
                <w:szCs w:val="20"/>
              </w:rPr>
              <w:t xml:space="preserve">Maximum amount </w:t>
            </w:r>
            <w:r w:rsidRPr="003F0D49">
              <w:rPr>
                <w:rFonts w:ascii="Arial" w:hAnsi="Arial" w:cs="Arial"/>
                <w:color w:val="000000" w:themeColor="text1"/>
                <w:sz w:val="20"/>
                <w:szCs w:val="20"/>
              </w:rPr>
              <w:br/>
              <w:t>of ICE per A/C</w:t>
            </w:r>
          </w:p>
        </w:tc>
        <w:tc>
          <w:tcPr>
            <w:tcW w:w="1843" w:type="dxa"/>
            <w:vAlign w:val="center"/>
          </w:tcPr>
          <w:p w14:paraId="5B3ECE75" w14:textId="77777777" w:rsidR="006166F5" w:rsidRPr="003F0D49" w:rsidRDefault="006166F5" w:rsidP="00FC11E4">
            <w:pPr>
              <w:pStyle w:val="NoSpacing"/>
              <w:rPr>
                <w:rFonts w:ascii="Arial" w:hAnsi="Arial" w:cs="Arial"/>
                <w:color w:val="000000" w:themeColor="text1"/>
                <w:sz w:val="20"/>
                <w:szCs w:val="20"/>
              </w:rPr>
            </w:pPr>
            <w:r w:rsidRPr="003F0D49">
              <w:rPr>
                <w:rFonts w:ascii="Arial" w:hAnsi="Arial" w:cs="Arial"/>
                <w:color w:val="000000" w:themeColor="text1"/>
                <w:sz w:val="20"/>
                <w:szCs w:val="20"/>
              </w:rPr>
              <w:t>Combined weight</w:t>
            </w:r>
          </w:p>
          <w:p w14:paraId="0FC00A46" w14:textId="1383545F" w:rsidR="006166F5" w:rsidRPr="003F0D49" w:rsidRDefault="006166F5" w:rsidP="00FC11E4">
            <w:pPr>
              <w:rPr>
                <w:rFonts w:ascii="Arial" w:hAnsi="Arial" w:cs="Arial"/>
                <w:color w:val="000000" w:themeColor="text1"/>
                <w:sz w:val="20"/>
                <w:szCs w:val="20"/>
                <w:u w:val="single"/>
              </w:rPr>
            </w:pPr>
            <w:r w:rsidRPr="003F0D49">
              <w:rPr>
                <w:rFonts w:ascii="Arial" w:hAnsi="Arial" w:cs="Arial"/>
                <w:color w:val="000000" w:themeColor="text1"/>
                <w:sz w:val="20"/>
                <w:szCs w:val="20"/>
              </w:rPr>
              <w:t xml:space="preserve">1 + 2 </w:t>
            </w:r>
          </w:p>
        </w:tc>
        <w:tc>
          <w:tcPr>
            <w:tcW w:w="1842" w:type="dxa"/>
            <w:vAlign w:val="center"/>
          </w:tcPr>
          <w:p w14:paraId="3A7B7311" w14:textId="1305476E" w:rsidR="006166F5" w:rsidRPr="003F0D49" w:rsidRDefault="006166F5" w:rsidP="00FC11E4">
            <w:pPr>
              <w:pStyle w:val="NoSpacing"/>
              <w:rPr>
                <w:rFonts w:ascii="Arial" w:hAnsi="Arial" w:cs="Arial"/>
                <w:color w:val="000000" w:themeColor="text1"/>
                <w:sz w:val="20"/>
                <w:szCs w:val="20"/>
              </w:rPr>
            </w:pPr>
            <w:r w:rsidRPr="003F0D49">
              <w:rPr>
                <w:rFonts w:ascii="Arial" w:hAnsi="Arial" w:cs="Arial"/>
                <w:color w:val="000000" w:themeColor="text1"/>
                <w:sz w:val="20"/>
                <w:szCs w:val="20"/>
              </w:rPr>
              <w:t>Combined weight</w:t>
            </w:r>
            <w:r w:rsidR="00B80A84" w:rsidRPr="003F0D49">
              <w:rPr>
                <w:rFonts w:ascii="Arial" w:hAnsi="Arial" w:cs="Arial"/>
                <w:color w:val="000000" w:themeColor="text1"/>
                <w:sz w:val="20"/>
                <w:szCs w:val="20"/>
              </w:rPr>
              <w:t xml:space="preserve"> 3+4</w:t>
            </w:r>
          </w:p>
        </w:tc>
        <w:tc>
          <w:tcPr>
            <w:tcW w:w="1242" w:type="dxa"/>
            <w:vAlign w:val="center"/>
          </w:tcPr>
          <w:p w14:paraId="5556EA95" w14:textId="56146C64" w:rsidR="006166F5" w:rsidRPr="003F0D49" w:rsidRDefault="00B80A84" w:rsidP="00FC11E4">
            <w:pPr>
              <w:rPr>
                <w:rFonts w:ascii="Arial" w:hAnsi="Arial" w:cs="Arial"/>
                <w:color w:val="000000" w:themeColor="text1"/>
                <w:sz w:val="20"/>
                <w:szCs w:val="20"/>
                <w:u w:val="single"/>
              </w:rPr>
            </w:pPr>
            <w:r w:rsidRPr="003F0D49">
              <w:rPr>
                <w:rFonts w:ascii="Arial" w:hAnsi="Arial" w:cs="Arial"/>
                <w:color w:val="000000" w:themeColor="text1"/>
                <w:sz w:val="20"/>
                <w:szCs w:val="20"/>
              </w:rPr>
              <w:t xml:space="preserve">Weight </w:t>
            </w:r>
            <w:r w:rsidR="006166F5" w:rsidRPr="003F0D49">
              <w:rPr>
                <w:rFonts w:ascii="Arial" w:hAnsi="Arial" w:cs="Arial"/>
                <w:color w:val="000000" w:themeColor="text1"/>
                <w:sz w:val="20"/>
                <w:szCs w:val="20"/>
              </w:rPr>
              <w:t>5</w:t>
            </w:r>
          </w:p>
        </w:tc>
      </w:tr>
      <w:tr w:rsidR="003F0D49" w:rsidRPr="003F0D49" w14:paraId="1986B830" w14:textId="77777777" w:rsidTr="00B80A84">
        <w:trPr>
          <w:trHeight w:val="141"/>
        </w:trPr>
        <w:tc>
          <w:tcPr>
            <w:tcW w:w="1532" w:type="dxa"/>
            <w:vAlign w:val="center"/>
          </w:tcPr>
          <w:p w14:paraId="72B8227A" w14:textId="1DC74128" w:rsidR="006166F5" w:rsidRPr="003F0D49" w:rsidRDefault="006166F5" w:rsidP="00FC11E4">
            <w:pPr>
              <w:rPr>
                <w:rFonts w:ascii="Arial" w:hAnsi="Arial" w:cs="Arial"/>
                <w:color w:val="000000" w:themeColor="text1"/>
                <w:sz w:val="20"/>
                <w:szCs w:val="20"/>
                <w:u w:val="single"/>
              </w:rPr>
            </w:pPr>
            <w:r w:rsidRPr="003F0D49">
              <w:rPr>
                <w:rFonts w:ascii="Arial" w:hAnsi="Arial" w:cs="Arial"/>
                <w:color w:val="000000" w:themeColor="text1"/>
                <w:sz w:val="20"/>
                <w:szCs w:val="20"/>
              </w:rPr>
              <w:t>A330</w:t>
            </w:r>
          </w:p>
        </w:tc>
        <w:tc>
          <w:tcPr>
            <w:tcW w:w="1843" w:type="dxa"/>
            <w:vAlign w:val="center"/>
          </w:tcPr>
          <w:p w14:paraId="1D0F9A36" w14:textId="6AFE532A" w:rsidR="006166F5" w:rsidRPr="003F0D49" w:rsidRDefault="00761FEF" w:rsidP="00FC11E4">
            <w:pPr>
              <w:rPr>
                <w:rFonts w:ascii="Arial" w:hAnsi="Arial" w:cs="Arial"/>
                <w:color w:val="000000" w:themeColor="text1"/>
                <w:sz w:val="20"/>
                <w:szCs w:val="20"/>
                <w:u w:val="single"/>
              </w:rPr>
            </w:pPr>
            <w:r w:rsidRPr="003F0D49">
              <w:rPr>
                <w:rFonts w:ascii="Arial" w:hAnsi="Arial" w:cs="Arial"/>
                <w:color w:val="000000" w:themeColor="text1"/>
                <w:sz w:val="20"/>
                <w:szCs w:val="20"/>
              </w:rPr>
              <w:t>4750</w:t>
            </w:r>
            <w:r w:rsidR="006166F5" w:rsidRPr="003F0D49">
              <w:rPr>
                <w:rFonts w:ascii="Arial" w:hAnsi="Arial" w:cs="Arial"/>
                <w:color w:val="000000" w:themeColor="text1"/>
                <w:sz w:val="20"/>
                <w:szCs w:val="20"/>
              </w:rPr>
              <w:t xml:space="preserve"> kg</w:t>
            </w:r>
          </w:p>
        </w:tc>
        <w:tc>
          <w:tcPr>
            <w:tcW w:w="1843" w:type="dxa"/>
            <w:vAlign w:val="center"/>
          </w:tcPr>
          <w:p w14:paraId="7A9BC5C8" w14:textId="78CC810A" w:rsidR="006166F5" w:rsidRPr="003F0D49" w:rsidRDefault="00662423" w:rsidP="00FC11E4">
            <w:pPr>
              <w:rPr>
                <w:rFonts w:ascii="Arial" w:hAnsi="Arial" w:cs="Arial"/>
                <w:color w:val="000000" w:themeColor="text1"/>
                <w:sz w:val="20"/>
                <w:szCs w:val="20"/>
                <w:u w:val="single"/>
              </w:rPr>
            </w:pPr>
            <w:r w:rsidRPr="003F0D49">
              <w:rPr>
                <w:rFonts w:ascii="Arial" w:hAnsi="Arial" w:cs="Arial"/>
                <w:color w:val="000000" w:themeColor="text1"/>
                <w:sz w:val="20"/>
                <w:szCs w:val="20"/>
              </w:rPr>
              <w:t>3</w:t>
            </w:r>
            <w:r w:rsidR="006166F5" w:rsidRPr="003F0D49">
              <w:rPr>
                <w:rFonts w:ascii="Arial" w:hAnsi="Arial" w:cs="Arial"/>
                <w:color w:val="000000" w:themeColor="text1"/>
                <w:sz w:val="20"/>
                <w:szCs w:val="20"/>
              </w:rPr>
              <w:t>500 kg</w:t>
            </w:r>
          </w:p>
        </w:tc>
        <w:tc>
          <w:tcPr>
            <w:tcW w:w="1842" w:type="dxa"/>
            <w:vAlign w:val="center"/>
          </w:tcPr>
          <w:p w14:paraId="588E206B" w14:textId="3387AC11" w:rsidR="006166F5" w:rsidRPr="003F0D49" w:rsidRDefault="00323211" w:rsidP="00FC11E4">
            <w:pPr>
              <w:rPr>
                <w:rFonts w:ascii="Arial" w:hAnsi="Arial" w:cs="Arial"/>
                <w:color w:val="000000" w:themeColor="text1"/>
                <w:sz w:val="20"/>
                <w:szCs w:val="20"/>
                <w:u w:val="single"/>
              </w:rPr>
            </w:pPr>
            <w:r w:rsidRPr="003F0D49">
              <w:rPr>
                <w:rFonts w:ascii="Arial" w:hAnsi="Arial" w:cs="Arial"/>
                <w:color w:val="000000" w:themeColor="text1"/>
                <w:sz w:val="20"/>
                <w:szCs w:val="20"/>
                <w:u w:val="single"/>
              </w:rPr>
              <w:t>1200</w:t>
            </w:r>
          </w:p>
        </w:tc>
        <w:tc>
          <w:tcPr>
            <w:tcW w:w="1242" w:type="dxa"/>
            <w:vAlign w:val="center"/>
          </w:tcPr>
          <w:p w14:paraId="44FF8464" w14:textId="2FA09498" w:rsidR="006166F5" w:rsidRPr="003F0D49" w:rsidRDefault="00B80A84" w:rsidP="00FC11E4">
            <w:pPr>
              <w:rPr>
                <w:rFonts w:ascii="Arial" w:hAnsi="Arial" w:cs="Arial"/>
                <w:color w:val="000000" w:themeColor="text1"/>
                <w:sz w:val="20"/>
                <w:szCs w:val="20"/>
              </w:rPr>
            </w:pPr>
            <w:r w:rsidRPr="003F0D49">
              <w:rPr>
                <w:rFonts w:ascii="Arial" w:hAnsi="Arial" w:cs="Arial"/>
                <w:color w:val="000000" w:themeColor="text1"/>
                <w:sz w:val="20"/>
                <w:szCs w:val="20"/>
              </w:rPr>
              <w:t>50</w:t>
            </w:r>
          </w:p>
        </w:tc>
      </w:tr>
    </w:tbl>
    <w:p w14:paraId="270640A7" w14:textId="529AD92A" w:rsidR="00FC11E4" w:rsidRPr="00737A44" w:rsidRDefault="00FC11E4" w:rsidP="00FC11E4">
      <w:pPr>
        <w:ind w:left="1440"/>
        <w:rPr>
          <w:rFonts w:ascii="Arial" w:hAnsi="Arial" w:cs="Arial"/>
          <w:sz w:val="20"/>
          <w:szCs w:val="20"/>
        </w:rPr>
      </w:pPr>
      <w:r w:rsidRPr="003F0D49">
        <w:rPr>
          <w:rFonts w:ascii="Arial" w:hAnsi="Arial" w:cs="Arial"/>
          <w:b/>
          <w:bCs/>
          <w:color w:val="000000" w:themeColor="text1"/>
          <w:sz w:val="20"/>
          <w:szCs w:val="20"/>
        </w:rPr>
        <w:br/>
      </w:r>
      <w:r w:rsidR="00737A44" w:rsidRPr="00737A44">
        <w:rPr>
          <w:rFonts w:ascii="Arial" w:hAnsi="Arial" w:cs="Arial"/>
          <w:b/>
          <w:bCs/>
          <w:sz w:val="20"/>
          <w:szCs w:val="20"/>
        </w:rPr>
        <w:t xml:space="preserve">Note: </w:t>
      </w:r>
    </w:p>
    <w:p w14:paraId="6F8D20CF" w14:textId="2D5FA79D" w:rsidR="00737A44" w:rsidRPr="00FC11E4" w:rsidRDefault="00737A44" w:rsidP="00FC11E4">
      <w:pPr>
        <w:pStyle w:val="ListParagraph"/>
        <w:numPr>
          <w:ilvl w:val="0"/>
          <w:numId w:val="4"/>
        </w:numPr>
        <w:rPr>
          <w:rFonts w:ascii="Arial" w:hAnsi="Arial" w:cs="Arial"/>
          <w:sz w:val="20"/>
          <w:szCs w:val="20"/>
        </w:rPr>
      </w:pPr>
      <w:r w:rsidRPr="00FC11E4">
        <w:rPr>
          <w:rFonts w:ascii="Arial" w:hAnsi="Arial" w:cs="Arial"/>
          <w:sz w:val="20"/>
          <w:szCs w:val="20"/>
        </w:rPr>
        <w:t>Not to be loaded in the same hold as Live Animals (AVI). (E.g. compartments 3–5 are the same hold, not separated with solid walls, therefore AVI cannot be loaded in Cpt 5 if there is ICE in Cpt 3, 4 or 5.) </w:t>
      </w:r>
    </w:p>
    <w:p w14:paraId="1430AACD" w14:textId="7ACF1B54" w:rsidR="00737A44" w:rsidRPr="00FC11E4" w:rsidRDefault="00737A44" w:rsidP="00FC11E4">
      <w:pPr>
        <w:pStyle w:val="ListParagraph"/>
        <w:numPr>
          <w:ilvl w:val="0"/>
          <w:numId w:val="4"/>
        </w:numPr>
        <w:rPr>
          <w:rFonts w:ascii="Arial" w:hAnsi="Arial" w:cs="Arial"/>
          <w:sz w:val="20"/>
          <w:szCs w:val="20"/>
        </w:rPr>
      </w:pPr>
      <w:r w:rsidRPr="00FC11E4">
        <w:rPr>
          <w:rFonts w:ascii="Arial" w:hAnsi="Arial" w:cs="Arial"/>
          <w:sz w:val="20"/>
          <w:szCs w:val="20"/>
        </w:rPr>
        <w:t>If cargo compartment ventilation system is U/S no Dry-Ice is allowed.</w:t>
      </w:r>
    </w:p>
    <w:p w14:paraId="3FFAE71A" w14:textId="68A60D31" w:rsidR="00737A44" w:rsidRDefault="00737A44" w:rsidP="00FC11E4">
      <w:pPr>
        <w:ind w:left="709"/>
        <w:rPr>
          <w:rFonts w:ascii="Arial" w:hAnsi="Arial" w:cs="Arial"/>
          <w:sz w:val="20"/>
          <w:szCs w:val="20"/>
          <w:u w:val="single"/>
        </w:rPr>
      </w:pPr>
      <w:r w:rsidRPr="00737A44">
        <w:rPr>
          <w:rFonts w:ascii="Arial" w:hAnsi="Arial" w:cs="Arial"/>
          <w:sz w:val="20"/>
          <w:szCs w:val="20"/>
          <w:u w:val="single"/>
        </w:rPr>
        <w:t>Radioactive Materials:</w:t>
      </w:r>
      <w:r w:rsidR="00FC11E4">
        <w:rPr>
          <w:rFonts w:ascii="Arial" w:hAnsi="Arial" w:cs="Arial"/>
          <w:sz w:val="20"/>
          <w:szCs w:val="20"/>
          <w:u w:val="single"/>
        </w:rPr>
        <w:t xml:space="preserve"> Maximum Transport Index (TI): </w:t>
      </w:r>
    </w:p>
    <w:tbl>
      <w:tblPr>
        <w:tblStyle w:val="TableGrid"/>
        <w:tblW w:w="8302" w:type="dxa"/>
        <w:tblInd w:w="1440" w:type="dxa"/>
        <w:tblLook w:val="04A0" w:firstRow="1" w:lastRow="0" w:firstColumn="1" w:lastColumn="0" w:noHBand="0" w:noVBand="1"/>
      </w:tblPr>
      <w:tblGrid>
        <w:gridCol w:w="1674"/>
        <w:gridCol w:w="1984"/>
        <w:gridCol w:w="2552"/>
        <w:gridCol w:w="425"/>
        <w:gridCol w:w="425"/>
        <w:gridCol w:w="426"/>
        <w:gridCol w:w="425"/>
        <w:gridCol w:w="391"/>
      </w:tblGrid>
      <w:tr w:rsidR="008526DD" w14:paraId="37A60C43" w14:textId="77777777" w:rsidTr="009D5994">
        <w:tc>
          <w:tcPr>
            <w:tcW w:w="6210" w:type="dxa"/>
            <w:gridSpan w:val="3"/>
            <w:vAlign w:val="center"/>
          </w:tcPr>
          <w:p w14:paraId="482D9974" w14:textId="77777777" w:rsidR="008526DD" w:rsidRDefault="008526DD" w:rsidP="008526DD">
            <w:pPr>
              <w:rPr>
                <w:rFonts w:ascii="Arial" w:hAnsi="Arial" w:cs="Arial"/>
                <w:sz w:val="20"/>
                <w:szCs w:val="20"/>
                <w:u w:val="single"/>
              </w:rPr>
            </w:pPr>
          </w:p>
        </w:tc>
        <w:tc>
          <w:tcPr>
            <w:tcW w:w="2092" w:type="dxa"/>
            <w:gridSpan w:val="5"/>
            <w:vAlign w:val="center"/>
          </w:tcPr>
          <w:p w14:paraId="553D9C67" w14:textId="3C919062" w:rsidR="008526DD" w:rsidRPr="00737A44" w:rsidRDefault="008526DD" w:rsidP="008526DD">
            <w:pPr>
              <w:pStyle w:val="NoSpacing"/>
              <w:rPr>
                <w:rFonts w:ascii="Arial" w:hAnsi="Arial" w:cs="Arial"/>
                <w:sz w:val="20"/>
                <w:szCs w:val="20"/>
              </w:rPr>
            </w:pPr>
            <w:r w:rsidRPr="00737A44">
              <w:rPr>
                <w:rFonts w:ascii="Arial" w:hAnsi="Arial" w:cs="Arial"/>
                <w:sz w:val="20"/>
                <w:szCs w:val="20"/>
              </w:rPr>
              <w:t>Max TI pr. Compartment </w:t>
            </w:r>
          </w:p>
        </w:tc>
      </w:tr>
      <w:tr w:rsidR="008526DD" w14:paraId="3362CEE4" w14:textId="1F4747CB" w:rsidTr="008526DD">
        <w:tc>
          <w:tcPr>
            <w:tcW w:w="1674" w:type="dxa"/>
            <w:vAlign w:val="center"/>
          </w:tcPr>
          <w:p w14:paraId="56E2F245" w14:textId="15C9CD5E" w:rsidR="008526DD" w:rsidRDefault="008526DD" w:rsidP="008526DD">
            <w:pPr>
              <w:rPr>
                <w:rFonts w:ascii="Arial" w:hAnsi="Arial" w:cs="Arial"/>
                <w:sz w:val="20"/>
                <w:szCs w:val="20"/>
                <w:u w:val="single"/>
              </w:rPr>
            </w:pPr>
            <w:r w:rsidRPr="00737A44">
              <w:rPr>
                <w:rFonts w:ascii="Arial" w:hAnsi="Arial" w:cs="Arial"/>
                <w:sz w:val="20"/>
                <w:szCs w:val="20"/>
              </w:rPr>
              <w:t>   A/C version    </w:t>
            </w:r>
          </w:p>
        </w:tc>
        <w:tc>
          <w:tcPr>
            <w:tcW w:w="1984" w:type="dxa"/>
            <w:vAlign w:val="center"/>
          </w:tcPr>
          <w:p w14:paraId="5B752120" w14:textId="79D84565" w:rsidR="008526DD" w:rsidRDefault="008526DD" w:rsidP="008526DD">
            <w:pPr>
              <w:rPr>
                <w:rFonts w:ascii="Arial" w:hAnsi="Arial" w:cs="Arial"/>
                <w:sz w:val="20"/>
                <w:szCs w:val="20"/>
                <w:u w:val="single"/>
              </w:rPr>
            </w:pPr>
            <w:r w:rsidRPr="00737A44">
              <w:rPr>
                <w:rFonts w:ascii="Arial" w:hAnsi="Arial" w:cs="Arial"/>
                <w:sz w:val="20"/>
                <w:szCs w:val="20"/>
              </w:rPr>
              <w:t xml:space="preserve"> Max TI pr. aircraft   </w:t>
            </w:r>
          </w:p>
        </w:tc>
        <w:tc>
          <w:tcPr>
            <w:tcW w:w="2552" w:type="dxa"/>
            <w:vAlign w:val="center"/>
          </w:tcPr>
          <w:p w14:paraId="759049F4" w14:textId="78EB2102" w:rsidR="008526DD" w:rsidRDefault="008526DD" w:rsidP="008526DD">
            <w:pPr>
              <w:rPr>
                <w:rFonts w:ascii="Arial" w:hAnsi="Arial" w:cs="Arial"/>
                <w:sz w:val="20"/>
                <w:szCs w:val="20"/>
                <w:u w:val="single"/>
              </w:rPr>
            </w:pPr>
            <w:r w:rsidRPr="00737A44">
              <w:rPr>
                <w:rFonts w:ascii="Arial" w:hAnsi="Arial" w:cs="Arial"/>
                <w:sz w:val="20"/>
                <w:szCs w:val="20"/>
              </w:rPr>
              <w:t>Max TI pr. package</w:t>
            </w:r>
            <w:r w:rsidRPr="00737A44">
              <w:rPr>
                <w:rFonts w:ascii="Arial" w:hAnsi="Arial" w:cs="Arial"/>
                <w:sz w:val="20"/>
                <w:szCs w:val="20"/>
              </w:rPr>
              <w:br/>
              <w:t>(or Group of packages)</w:t>
            </w:r>
          </w:p>
        </w:tc>
        <w:tc>
          <w:tcPr>
            <w:tcW w:w="425" w:type="dxa"/>
            <w:vAlign w:val="center"/>
          </w:tcPr>
          <w:p w14:paraId="1FE871CF" w14:textId="113CBDD4" w:rsidR="008526DD" w:rsidRDefault="008526DD" w:rsidP="008526DD">
            <w:pPr>
              <w:jc w:val="center"/>
              <w:rPr>
                <w:rFonts w:ascii="Arial" w:hAnsi="Arial" w:cs="Arial"/>
                <w:sz w:val="20"/>
                <w:szCs w:val="20"/>
                <w:u w:val="single"/>
              </w:rPr>
            </w:pPr>
            <w:r w:rsidRPr="00737A44">
              <w:rPr>
                <w:rFonts w:ascii="Arial" w:hAnsi="Arial" w:cs="Arial"/>
                <w:sz w:val="20"/>
                <w:szCs w:val="20"/>
              </w:rPr>
              <w:t>1</w:t>
            </w:r>
          </w:p>
        </w:tc>
        <w:tc>
          <w:tcPr>
            <w:tcW w:w="425" w:type="dxa"/>
            <w:vAlign w:val="center"/>
          </w:tcPr>
          <w:p w14:paraId="70893088" w14:textId="624B2BFB" w:rsidR="008526DD" w:rsidRPr="00737A44" w:rsidRDefault="008526DD" w:rsidP="008526DD">
            <w:pPr>
              <w:pStyle w:val="NoSpacing"/>
              <w:jc w:val="center"/>
              <w:rPr>
                <w:rFonts w:ascii="Arial" w:hAnsi="Arial" w:cs="Arial"/>
                <w:sz w:val="20"/>
                <w:szCs w:val="20"/>
              </w:rPr>
            </w:pPr>
            <w:r w:rsidRPr="00737A44">
              <w:rPr>
                <w:rFonts w:ascii="Arial" w:hAnsi="Arial" w:cs="Arial"/>
                <w:sz w:val="20"/>
                <w:szCs w:val="20"/>
              </w:rPr>
              <w:t>2</w:t>
            </w:r>
          </w:p>
        </w:tc>
        <w:tc>
          <w:tcPr>
            <w:tcW w:w="426" w:type="dxa"/>
            <w:vAlign w:val="center"/>
          </w:tcPr>
          <w:p w14:paraId="7C342EE1" w14:textId="78E31E56" w:rsidR="008526DD" w:rsidRPr="00737A44" w:rsidRDefault="008526DD" w:rsidP="008526DD">
            <w:pPr>
              <w:pStyle w:val="NoSpacing"/>
              <w:jc w:val="center"/>
              <w:rPr>
                <w:rFonts w:ascii="Arial" w:hAnsi="Arial" w:cs="Arial"/>
                <w:sz w:val="20"/>
                <w:szCs w:val="20"/>
              </w:rPr>
            </w:pPr>
            <w:r w:rsidRPr="00737A44">
              <w:rPr>
                <w:rFonts w:ascii="Arial" w:hAnsi="Arial" w:cs="Arial"/>
                <w:sz w:val="20"/>
                <w:szCs w:val="20"/>
              </w:rPr>
              <w:t>3</w:t>
            </w:r>
          </w:p>
        </w:tc>
        <w:tc>
          <w:tcPr>
            <w:tcW w:w="425" w:type="dxa"/>
            <w:vAlign w:val="center"/>
          </w:tcPr>
          <w:p w14:paraId="2C88DF88" w14:textId="3C0FC77F" w:rsidR="008526DD" w:rsidRPr="00737A44" w:rsidRDefault="008526DD" w:rsidP="008526DD">
            <w:pPr>
              <w:pStyle w:val="NoSpacing"/>
              <w:jc w:val="center"/>
              <w:rPr>
                <w:rFonts w:ascii="Arial" w:hAnsi="Arial" w:cs="Arial"/>
                <w:sz w:val="20"/>
                <w:szCs w:val="20"/>
              </w:rPr>
            </w:pPr>
            <w:r w:rsidRPr="00737A44">
              <w:rPr>
                <w:rFonts w:ascii="Arial" w:hAnsi="Arial" w:cs="Arial"/>
                <w:sz w:val="20"/>
                <w:szCs w:val="20"/>
              </w:rPr>
              <w:t>4</w:t>
            </w:r>
          </w:p>
        </w:tc>
        <w:tc>
          <w:tcPr>
            <w:tcW w:w="391" w:type="dxa"/>
            <w:vAlign w:val="center"/>
          </w:tcPr>
          <w:p w14:paraId="0C9A0187" w14:textId="44652F86" w:rsidR="008526DD" w:rsidRPr="00737A44" w:rsidRDefault="008526DD" w:rsidP="008526DD">
            <w:pPr>
              <w:pStyle w:val="NoSpacing"/>
              <w:jc w:val="center"/>
              <w:rPr>
                <w:rFonts w:ascii="Arial" w:hAnsi="Arial" w:cs="Arial"/>
                <w:sz w:val="20"/>
                <w:szCs w:val="20"/>
              </w:rPr>
            </w:pPr>
            <w:r w:rsidRPr="00737A44">
              <w:rPr>
                <w:rFonts w:ascii="Arial" w:hAnsi="Arial" w:cs="Arial"/>
                <w:sz w:val="20"/>
                <w:szCs w:val="20"/>
              </w:rPr>
              <w:t>5</w:t>
            </w:r>
          </w:p>
        </w:tc>
      </w:tr>
      <w:tr w:rsidR="008526DD" w14:paraId="0AB30788" w14:textId="0B395629" w:rsidTr="008526DD">
        <w:tc>
          <w:tcPr>
            <w:tcW w:w="1674" w:type="dxa"/>
            <w:vAlign w:val="center"/>
          </w:tcPr>
          <w:p w14:paraId="70A7DF9C" w14:textId="6F5E4A87" w:rsidR="008526DD" w:rsidRDefault="008526DD" w:rsidP="008526DD">
            <w:pPr>
              <w:jc w:val="center"/>
              <w:rPr>
                <w:rFonts w:ascii="Arial" w:hAnsi="Arial" w:cs="Arial"/>
                <w:sz w:val="20"/>
                <w:szCs w:val="20"/>
                <w:u w:val="single"/>
              </w:rPr>
            </w:pPr>
            <w:r w:rsidRPr="00737A44">
              <w:rPr>
                <w:rFonts w:ascii="Arial" w:hAnsi="Arial" w:cs="Arial"/>
                <w:sz w:val="20"/>
                <w:szCs w:val="20"/>
              </w:rPr>
              <w:t>A330</w:t>
            </w:r>
          </w:p>
        </w:tc>
        <w:tc>
          <w:tcPr>
            <w:tcW w:w="1984" w:type="dxa"/>
            <w:vAlign w:val="center"/>
          </w:tcPr>
          <w:p w14:paraId="733A5B41" w14:textId="0F5E002D" w:rsidR="008526DD" w:rsidRDefault="008526DD" w:rsidP="008526DD">
            <w:pPr>
              <w:jc w:val="center"/>
              <w:rPr>
                <w:rFonts w:ascii="Arial" w:hAnsi="Arial" w:cs="Arial"/>
                <w:sz w:val="20"/>
                <w:szCs w:val="20"/>
                <w:u w:val="single"/>
              </w:rPr>
            </w:pPr>
            <w:r w:rsidRPr="00737A44">
              <w:rPr>
                <w:rFonts w:ascii="Arial" w:hAnsi="Arial" w:cs="Arial"/>
                <w:sz w:val="20"/>
                <w:szCs w:val="20"/>
              </w:rPr>
              <w:t>35</w:t>
            </w:r>
          </w:p>
        </w:tc>
        <w:tc>
          <w:tcPr>
            <w:tcW w:w="2552" w:type="dxa"/>
            <w:vAlign w:val="center"/>
          </w:tcPr>
          <w:p w14:paraId="20CBC8EC" w14:textId="24397DD0" w:rsidR="008526DD" w:rsidRDefault="008526DD" w:rsidP="008526DD">
            <w:pPr>
              <w:rPr>
                <w:rFonts w:ascii="Arial" w:hAnsi="Arial" w:cs="Arial"/>
                <w:sz w:val="20"/>
                <w:szCs w:val="20"/>
                <w:u w:val="single"/>
              </w:rPr>
            </w:pPr>
            <w:r w:rsidRPr="00737A44">
              <w:rPr>
                <w:rFonts w:ascii="Arial" w:hAnsi="Arial" w:cs="Arial"/>
                <w:sz w:val="20"/>
                <w:szCs w:val="20"/>
              </w:rPr>
              <w:t xml:space="preserve">See note and table below   </w:t>
            </w:r>
          </w:p>
        </w:tc>
        <w:tc>
          <w:tcPr>
            <w:tcW w:w="425" w:type="dxa"/>
            <w:vAlign w:val="center"/>
          </w:tcPr>
          <w:p w14:paraId="44E7C666" w14:textId="78DD0018" w:rsidR="008526DD" w:rsidRDefault="008526DD" w:rsidP="008526DD">
            <w:pPr>
              <w:jc w:val="center"/>
              <w:rPr>
                <w:rFonts w:ascii="Arial" w:hAnsi="Arial" w:cs="Arial"/>
                <w:sz w:val="20"/>
                <w:szCs w:val="20"/>
                <w:u w:val="single"/>
              </w:rPr>
            </w:pPr>
            <w:r w:rsidRPr="00737A44">
              <w:rPr>
                <w:rFonts w:ascii="Arial" w:hAnsi="Arial" w:cs="Arial"/>
                <w:sz w:val="20"/>
                <w:szCs w:val="20"/>
              </w:rPr>
              <w:t>8</w:t>
            </w:r>
          </w:p>
        </w:tc>
        <w:tc>
          <w:tcPr>
            <w:tcW w:w="425" w:type="dxa"/>
            <w:vAlign w:val="center"/>
          </w:tcPr>
          <w:p w14:paraId="5CC03737" w14:textId="51597F72" w:rsidR="008526DD" w:rsidRPr="00737A44" w:rsidRDefault="008526DD" w:rsidP="008526DD">
            <w:pPr>
              <w:jc w:val="center"/>
              <w:rPr>
                <w:rFonts w:ascii="Arial" w:hAnsi="Arial" w:cs="Arial"/>
                <w:sz w:val="20"/>
                <w:szCs w:val="20"/>
              </w:rPr>
            </w:pPr>
            <w:r w:rsidRPr="00737A44">
              <w:rPr>
                <w:rFonts w:ascii="Arial" w:hAnsi="Arial" w:cs="Arial"/>
                <w:sz w:val="20"/>
                <w:szCs w:val="20"/>
              </w:rPr>
              <w:t>8</w:t>
            </w:r>
          </w:p>
        </w:tc>
        <w:tc>
          <w:tcPr>
            <w:tcW w:w="426" w:type="dxa"/>
            <w:vAlign w:val="center"/>
          </w:tcPr>
          <w:p w14:paraId="44D78407" w14:textId="717B1373" w:rsidR="008526DD" w:rsidRPr="00737A44" w:rsidRDefault="008526DD" w:rsidP="008526DD">
            <w:pPr>
              <w:jc w:val="center"/>
              <w:rPr>
                <w:rFonts w:ascii="Arial" w:hAnsi="Arial" w:cs="Arial"/>
                <w:sz w:val="20"/>
                <w:szCs w:val="20"/>
              </w:rPr>
            </w:pPr>
            <w:r w:rsidRPr="00737A44">
              <w:rPr>
                <w:rFonts w:ascii="Arial" w:hAnsi="Arial" w:cs="Arial"/>
                <w:sz w:val="20"/>
                <w:szCs w:val="20"/>
              </w:rPr>
              <w:t>8</w:t>
            </w:r>
          </w:p>
        </w:tc>
        <w:tc>
          <w:tcPr>
            <w:tcW w:w="425" w:type="dxa"/>
            <w:vAlign w:val="center"/>
          </w:tcPr>
          <w:p w14:paraId="48F694B7" w14:textId="19A61738" w:rsidR="008526DD" w:rsidRPr="00737A44" w:rsidRDefault="008526DD" w:rsidP="008526DD">
            <w:pPr>
              <w:jc w:val="center"/>
              <w:rPr>
                <w:rFonts w:ascii="Arial" w:hAnsi="Arial" w:cs="Arial"/>
                <w:sz w:val="20"/>
                <w:szCs w:val="20"/>
              </w:rPr>
            </w:pPr>
            <w:r w:rsidRPr="00737A44">
              <w:rPr>
                <w:rFonts w:ascii="Arial" w:hAnsi="Arial" w:cs="Arial"/>
                <w:sz w:val="20"/>
                <w:szCs w:val="20"/>
              </w:rPr>
              <w:t>7</w:t>
            </w:r>
          </w:p>
        </w:tc>
        <w:tc>
          <w:tcPr>
            <w:tcW w:w="391" w:type="dxa"/>
            <w:vAlign w:val="center"/>
          </w:tcPr>
          <w:p w14:paraId="31AB2CA0" w14:textId="06103706" w:rsidR="008526DD" w:rsidRPr="00737A44" w:rsidRDefault="00115F9E" w:rsidP="008526DD">
            <w:pPr>
              <w:jc w:val="center"/>
              <w:rPr>
                <w:rFonts w:ascii="Arial" w:hAnsi="Arial" w:cs="Arial"/>
                <w:sz w:val="20"/>
                <w:szCs w:val="20"/>
              </w:rPr>
            </w:pPr>
            <w:r>
              <w:rPr>
                <w:rFonts w:ascii="Arial" w:hAnsi="Arial" w:cs="Arial"/>
                <w:sz w:val="20"/>
                <w:szCs w:val="20"/>
              </w:rPr>
              <w:t>4</w:t>
            </w:r>
          </w:p>
        </w:tc>
      </w:tr>
    </w:tbl>
    <w:p w14:paraId="7868766E" w14:textId="6916F2DD" w:rsidR="00737A44" w:rsidRPr="00737A44" w:rsidRDefault="008526DD" w:rsidP="00737A44">
      <w:pPr>
        <w:ind w:left="1440"/>
        <w:rPr>
          <w:rFonts w:ascii="Arial" w:hAnsi="Arial" w:cs="Arial"/>
          <w:sz w:val="20"/>
          <w:szCs w:val="20"/>
        </w:rPr>
      </w:pPr>
      <w:r>
        <w:rPr>
          <w:rFonts w:ascii="Arial" w:hAnsi="Arial" w:cs="Arial"/>
          <w:b/>
          <w:bCs/>
          <w:sz w:val="20"/>
          <w:szCs w:val="20"/>
        </w:rPr>
        <w:br/>
      </w:r>
      <w:r w:rsidR="00737A44" w:rsidRPr="00737A44">
        <w:rPr>
          <w:rFonts w:ascii="Arial" w:hAnsi="Arial" w:cs="Arial"/>
          <w:b/>
          <w:bCs/>
          <w:sz w:val="20"/>
          <w:szCs w:val="20"/>
        </w:rPr>
        <w:t>Note:</w:t>
      </w:r>
      <w:r w:rsidR="00737A44" w:rsidRPr="00737A44">
        <w:rPr>
          <w:rFonts w:ascii="Arial" w:hAnsi="Arial" w:cs="Arial"/>
          <w:sz w:val="20"/>
          <w:szCs w:val="20"/>
        </w:rPr>
        <w:t xml:space="preserve"> The maximum allowed TI per package (or group of packages), is depending on the height of the package (or group of packages).</w:t>
      </w:r>
    </w:p>
    <w:p w14:paraId="5A9459DD" w14:textId="77777777" w:rsidR="00737A44" w:rsidRPr="00737A44" w:rsidRDefault="00737A44" w:rsidP="00737A44">
      <w:pPr>
        <w:ind w:left="720"/>
        <w:rPr>
          <w:rFonts w:ascii="Arial" w:hAnsi="Arial" w:cs="Arial"/>
          <w:sz w:val="20"/>
          <w:szCs w:val="20"/>
          <w:u w:val="single"/>
        </w:rPr>
      </w:pPr>
      <w:r w:rsidRPr="00737A44">
        <w:rPr>
          <w:rFonts w:ascii="Arial" w:hAnsi="Arial" w:cs="Arial"/>
          <w:sz w:val="20"/>
          <w:szCs w:val="20"/>
          <w:u w:val="single"/>
        </w:rPr>
        <w:t>Radioactive Materials: Maximum Package/Group Height and Separation Distance</w:t>
      </w:r>
    </w:p>
    <w:p w14:paraId="08484F87" w14:textId="77777777" w:rsidR="00737A44" w:rsidRPr="00737A44" w:rsidRDefault="00737A44" w:rsidP="00737A44">
      <w:pPr>
        <w:ind w:left="1080"/>
        <w:rPr>
          <w:rFonts w:ascii="Arial" w:hAnsi="Arial" w:cs="Arial"/>
          <w:sz w:val="20"/>
          <w:szCs w:val="20"/>
        </w:rPr>
      </w:pPr>
      <w:r w:rsidRPr="00737A44">
        <w:rPr>
          <w:rFonts w:ascii="Arial" w:hAnsi="Arial" w:cs="Arial"/>
          <w:sz w:val="20"/>
          <w:szCs w:val="20"/>
        </w:rPr>
        <w:t>The below table shows:</w:t>
      </w:r>
    </w:p>
    <w:p w14:paraId="591F9228" w14:textId="77777777" w:rsidR="00737A44" w:rsidRPr="00737A44" w:rsidRDefault="00737A44" w:rsidP="00737A44">
      <w:pPr>
        <w:numPr>
          <w:ilvl w:val="0"/>
          <w:numId w:val="1"/>
        </w:numPr>
        <w:tabs>
          <w:tab w:val="clear" w:pos="720"/>
          <w:tab w:val="num" w:pos="1800"/>
        </w:tabs>
        <w:ind w:left="1800"/>
        <w:rPr>
          <w:rFonts w:ascii="Arial" w:hAnsi="Arial" w:cs="Arial"/>
          <w:sz w:val="20"/>
          <w:szCs w:val="20"/>
        </w:rPr>
      </w:pPr>
      <w:r w:rsidRPr="00737A44">
        <w:rPr>
          <w:rFonts w:ascii="Arial" w:hAnsi="Arial" w:cs="Arial"/>
          <w:sz w:val="20"/>
          <w:szCs w:val="20"/>
        </w:rPr>
        <w:t>The maximum allowed height per package (or group of packages).</w:t>
      </w:r>
    </w:p>
    <w:p w14:paraId="2B36F780" w14:textId="77777777" w:rsidR="00737A44" w:rsidRPr="00737A44" w:rsidRDefault="00737A44" w:rsidP="00737A44">
      <w:pPr>
        <w:numPr>
          <w:ilvl w:val="0"/>
          <w:numId w:val="1"/>
        </w:numPr>
        <w:tabs>
          <w:tab w:val="clear" w:pos="720"/>
          <w:tab w:val="num" w:pos="1800"/>
        </w:tabs>
        <w:ind w:left="1800"/>
        <w:rPr>
          <w:rFonts w:ascii="Arial" w:hAnsi="Arial" w:cs="Arial"/>
          <w:sz w:val="20"/>
          <w:szCs w:val="20"/>
        </w:rPr>
      </w:pPr>
      <w:r w:rsidRPr="00737A44">
        <w:rPr>
          <w:rFonts w:ascii="Arial" w:hAnsi="Arial" w:cs="Arial"/>
          <w:sz w:val="20"/>
          <w:szCs w:val="20"/>
        </w:rPr>
        <w:t>The minimum separation distance (horizontally) between packages (or groups of packages).</w:t>
      </w:r>
    </w:p>
    <w:p w14:paraId="76C1C3B6" w14:textId="77777777" w:rsidR="00737A44" w:rsidRPr="00737A44" w:rsidRDefault="00737A44" w:rsidP="00737A44">
      <w:pPr>
        <w:ind w:left="1080"/>
        <w:rPr>
          <w:rFonts w:ascii="Arial" w:hAnsi="Arial" w:cs="Arial"/>
          <w:sz w:val="20"/>
          <w:szCs w:val="20"/>
        </w:rPr>
      </w:pPr>
      <w:r w:rsidRPr="00737A44">
        <w:rPr>
          <w:rFonts w:ascii="Arial" w:hAnsi="Arial" w:cs="Arial"/>
          <w:b/>
          <w:bCs/>
          <w:sz w:val="20"/>
          <w:szCs w:val="20"/>
        </w:rPr>
        <w:t>Note</w:t>
      </w:r>
      <w:r w:rsidRPr="00737A44">
        <w:rPr>
          <w:rFonts w:ascii="Arial" w:hAnsi="Arial" w:cs="Arial"/>
          <w:sz w:val="20"/>
          <w:szCs w:val="20"/>
        </w:rPr>
        <w:t>: Use the column for Minimum separation distance when:</w:t>
      </w:r>
    </w:p>
    <w:p w14:paraId="027E11A3" w14:textId="77777777" w:rsidR="00737A44" w:rsidRPr="00737A44" w:rsidRDefault="00737A44" w:rsidP="00737A44">
      <w:pPr>
        <w:numPr>
          <w:ilvl w:val="0"/>
          <w:numId w:val="2"/>
        </w:numPr>
        <w:tabs>
          <w:tab w:val="clear" w:pos="720"/>
          <w:tab w:val="num" w:pos="1800"/>
        </w:tabs>
        <w:ind w:left="1800"/>
        <w:rPr>
          <w:rFonts w:ascii="Arial" w:hAnsi="Arial" w:cs="Arial"/>
          <w:sz w:val="20"/>
          <w:szCs w:val="20"/>
        </w:rPr>
      </w:pPr>
      <w:r w:rsidRPr="00737A44">
        <w:rPr>
          <w:rFonts w:ascii="Arial" w:hAnsi="Arial" w:cs="Arial"/>
          <w:sz w:val="20"/>
          <w:szCs w:val="20"/>
        </w:rPr>
        <w:t>the package/group height, or</w:t>
      </w:r>
    </w:p>
    <w:p w14:paraId="397738B6" w14:textId="77777777" w:rsidR="00737A44" w:rsidRPr="00737A44" w:rsidRDefault="00737A44" w:rsidP="00737A44">
      <w:pPr>
        <w:numPr>
          <w:ilvl w:val="0"/>
          <w:numId w:val="2"/>
        </w:numPr>
        <w:tabs>
          <w:tab w:val="clear" w:pos="720"/>
          <w:tab w:val="num" w:pos="1800"/>
        </w:tabs>
        <w:ind w:left="1800"/>
        <w:rPr>
          <w:rFonts w:ascii="Arial" w:hAnsi="Arial" w:cs="Arial"/>
          <w:sz w:val="20"/>
          <w:szCs w:val="20"/>
        </w:rPr>
      </w:pPr>
      <w:r w:rsidRPr="00737A44">
        <w:rPr>
          <w:rFonts w:ascii="Arial" w:hAnsi="Arial" w:cs="Arial"/>
          <w:sz w:val="20"/>
          <w:szCs w:val="20"/>
        </w:rPr>
        <w:t>the Transport Index (TI)</w:t>
      </w:r>
    </w:p>
    <w:p w14:paraId="2DC77530" w14:textId="240C6199" w:rsidR="00737A44" w:rsidRDefault="00737A44" w:rsidP="00737A44">
      <w:pPr>
        <w:ind w:left="1080"/>
        <w:rPr>
          <w:rFonts w:ascii="Arial" w:hAnsi="Arial" w:cs="Arial"/>
          <w:sz w:val="20"/>
          <w:szCs w:val="20"/>
        </w:rPr>
      </w:pPr>
      <w:r w:rsidRPr="00737A44">
        <w:rPr>
          <w:rFonts w:ascii="Arial" w:hAnsi="Arial" w:cs="Arial"/>
          <w:sz w:val="20"/>
          <w:szCs w:val="20"/>
        </w:rPr>
        <w:t>exceeds the permitted values for grouping packages together. </w:t>
      </w:r>
    </w:p>
    <w:tbl>
      <w:tblPr>
        <w:tblStyle w:val="TableGrid"/>
        <w:tblW w:w="0" w:type="auto"/>
        <w:tblInd w:w="1080" w:type="dxa"/>
        <w:tblLook w:val="04A0" w:firstRow="1" w:lastRow="0" w:firstColumn="1" w:lastColumn="0" w:noHBand="0" w:noVBand="1"/>
      </w:tblPr>
      <w:tblGrid>
        <w:gridCol w:w="2165"/>
        <w:gridCol w:w="2165"/>
        <w:gridCol w:w="2166"/>
        <w:gridCol w:w="2166"/>
      </w:tblGrid>
      <w:tr w:rsidR="008526DD" w14:paraId="617CFE45" w14:textId="77777777" w:rsidTr="008526DD">
        <w:tc>
          <w:tcPr>
            <w:tcW w:w="2165" w:type="dxa"/>
          </w:tcPr>
          <w:p w14:paraId="4FFE79BE" w14:textId="26AC50AC" w:rsidR="008526DD" w:rsidRDefault="008526DD" w:rsidP="008526DD">
            <w:pPr>
              <w:rPr>
                <w:rFonts w:ascii="Arial" w:hAnsi="Arial" w:cs="Arial"/>
                <w:sz w:val="20"/>
                <w:szCs w:val="20"/>
              </w:rPr>
            </w:pPr>
            <w:r w:rsidRPr="00737A44">
              <w:rPr>
                <w:rFonts w:ascii="Arial" w:hAnsi="Arial" w:cs="Arial"/>
                <w:sz w:val="20"/>
                <w:szCs w:val="20"/>
              </w:rPr>
              <w:lastRenderedPageBreak/>
              <w:t>Transport Index</w:t>
            </w:r>
            <w:r w:rsidRPr="00737A44">
              <w:rPr>
                <w:rFonts w:ascii="Arial" w:hAnsi="Arial" w:cs="Arial"/>
                <w:sz w:val="20"/>
                <w:szCs w:val="20"/>
              </w:rPr>
              <w:br/>
              <w:t>(TI) per package</w:t>
            </w:r>
            <w:r w:rsidRPr="00737A44">
              <w:rPr>
                <w:rFonts w:ascii="Arial" w:hAnsi="Arial" w:cs="Arial"/>
                <w:sz w:val="20"/>
                <w:szCs w:val="20"/>
              </w:rPr>
              <w:br/>
              <w:t>(or group of</w:t>
            </w:r>
            <w:r w:rsidRPr="00737A44">
              <w:rPr>
                <w:rFonts w:ascii="Arial" w:hAnsi="Arial" w:cs="Arial"/>
                <w:sz w:val="20"/>
                <w:szCs w:val="20"/>
              </w:rPr>
              <w:br/>
              <w:t>packages)</w:t>
            </w:r>
          </w:p>
        </w:tc>
        <w:tc>
          <w:tcPr>
            <w:tcW w:w="2165" w:type="dxa"/>
          </w:tcPr>
          <w:p w14:paraId="709154F9" w14:textId="3B9F9400" w:rsidR="008526DD" w:rsidRDefault="008526DD" w:rsidP="008526DD">
            <w:pPr>
              <w:rPr>
                <w:rFonts w:ascii="Arial" w:hAnsi="Arial" w:cs="Arial"/>
                <w:sz w:val="20"/>
                <w:szCs w:val="20"/>
              </w:rPr>
            </w:pPr>
            <w:r w:rsidRPr="00737A44">
              <w:rPr>
                <w:rFonts w:ascii="Arial" w:hAnsi="Arial" w:cs="Arial"/>
                <w:sz w:val="20"/>
                <w:szCs w:val="20"/>
              </w:rPr>
              <w:t>Max. height per</w:t>
            </w:r>
            <w:r w:rsidRPr="00737A44">
              <w:rPr>
                <w:rFonts w:ascii="Arial" w:hAnsi="Arial" w:cs="Arial"/>
                <w:sz w:val="20"/>
                <w:szCs w:val="20"/>
              </w:rPr>
              <w:br/>
              <w:t>package (or</w:t>
            </w:r>
            <w:r w:rsidRPr="00737A44">
              <w:rPr>
                <w:rFonts w:ascii="Arial" w:hAnsi="Arial" w:cs="Arial"/>
                <w:sz w:val="20"/>
                <w:szCs w:val="20"/>
              </w:rPr>
              <w:br/>
              <w:t>group of</w:t>
            </w:r>
            <w:r w:rsidRPr="00737A44">
              <w:rPr>
                <w:rFonts w:ascii="Arial" w:hAnsi="Arial" w:cs="Arial"/>
                <w:sz w:val="20"/>
                <w:szCs w:val="20"/>
              </w:rPr>
              <w:br/>
              <w:t>packages) (cm)</w:t>
            </w:r>
          </w:p>
        </w:tc>
        <w:tc>
          <w:tcPr>
            <w:tcW w:w="2166" w:type="dxa"/>
          </w:tcPr>
          <w:p w14:paraId="1275C454" w14:textId="73FDA2B5" w:rsidR="008526DD" w:rsidRDefault="008526DD" w:rsidP="008526DD">
            <w:pPr>
              <w:rPr>
                <w:rFonts w:ascii="Arial" w:hAnsi="Arial" w:cs="Arial"/>
                <w:sz w:val="20"/>
                <w:szCs w:val="20"/>
              </w:rPr>
            </w:pPr>
            <w:r w:rsidRPr="00737A44">
              <w:rPr>
                <w:rFonts w:ascii="Arial" w:hAnsi="Arial" w:cs="Arial"/>
                <w:sz w:val="20"/>
                <w:szCs w:val="20"/>
              </w:rPr>
              <w:t>Min. separetion</w:t>
            </w:r>
            <w:r w:rsidRPr="00737A44">
              <w:rPr>
                <w:rFonts w:ascii="Arial" w:hAnsi="Arial" w:cs="Arial"/>
                <w:sz w:val="20"/>
                <w:szCs w:val="20"/>
              </w:rPr>
              <w:br/>
              <w:t>distance</w:t>
            </w:r>
            <w:r w:rsidRPr="00737A44">
              <w:rPr>
                <w:rFonts w:ascii="Arial" w:hAnsi="Arial" w:cs="Arial"/>
                <w:sz w:val="20"/>
                <w:szCs w:val="20"/>
              </w:rPr>
              <w:br/>
              <w:t>horizontally (cm)</w:t>
            </w:r>
          </w:p>
        </w:tc>
        <w:tc>
          <w:tcPr>
            <w:tcW w:w="2166" w:type="dxa"/>
          </w:tcPr>
          <w:p w14:paraId="4AF98556" w14:textId="6457EA5F" w:rsidR="008526DD" w:rsidRDefault="008526DD" w:rsidP="008526DD">
            <w:pPr>
              <w:rPr>
                <w:rFonts w:ascii="Arial" w:hAnsi="Arial" w:cs="Arial"/>
                <w:sz w:val="20"/>
                <w:szCs w:val="20"/>
              </w:rPr>
            </w:pPr>
            <w:r w:rsidRPr="00737A44">
              <w:rPr>
                <w:rFonts w:ascii="Arial" w:hAnsi="Arial" w:cs="Arial"/>
                <w:sz w:val="20"/>
                <w:szCs w:val="20"/>
              </w:rPr>
              <w:t>Category</w:t>
            </w:r>
          </w:p>
        </w:tc>
      </w:tr>
      <w:tr w:rsidR="008526DD" w14:paraId="2F764530" w14:textId="77777777" w:rsidTr="008526DD">
        <w:tc>
          <w:tcPr>
            <w:tcW w:w="2165" w:type="dxa"/>
          </w:tcPr>
          <w:p w14:paraId="13338897" w14:textId="5BC349D5" w:rsidR="008526DD" w:rsidRDefault="008526DD" w:rsidP="008526DD">
            <w:pPr>
              <w:jc w:val="center"/>
              <w:rPr>
                <w:rFonts w:ascii="Arial" w:hAnsi="Arial" w:cs="Arial"/>
                <w:sz w:val="20"/>
                <w:szCs w:val="20"/>
              </w:rPr>
            </w:pPr>
            <w:r w:rsidRPr="00737A44">
              <w:rPr>
                <w:rFonts w:ascii="Arial" w:hAnsi="Arial" w:cs="Arial"/>
                <w:sz w:val="20"/>
                <w:szCs w:val="20"/>
              </w:rPr>
              <w:t>0.0</w:t>
            </w:r>
          </w:p>
        </w:tc>
        <w:tc>
          <w:tcPr>
            <w:tcW w:w="2165" w:type="dxa"/>
          </w:tcPr>
          <w:p w14:paraId="3B0BD56F" w14:textId="6DF44FFC" w:rsidR="008526DD" w:rsidRDefault="008526DD" w:rsidP="008526DD">
            <w:pPr>
              <w:jc w:val="center"/>
              <w:rPr>
                <w:rFonts w:ascii="Arial" w:hAnsi="Arial" w:cs="Arial"/>
                <w:sz w:val="20"/>
                <w:szCs w:val="20"/>
              </w:rPr>
            </w:pPr>
            <w:r w:rsidRPr="00737A44">
              <w:rPr>
                <w:rFonts w:ascii="Arial" w:hAnsi="Arial" w:cs="Arial"/>
                <w:sz w:val="20"/>
                <w:szCs w:val="20"/>
              </w:rPr>
              <w:t>No restriction</w:t>
            </w:r>
          </w:p>
        </w:tc>
        <w:tc>
          <w:tcPr>
            <w:tcW w:w="2166" w:type="dxa"/>
          </w:tcPr>
          <w:p w14:paraId="5007CF3A" w14:textId="50AD6E0F" w:rsidR="008526DD" w:rsidRDefault="008526DD" w:rsidP="008526DD">
            <w:pPr>
              <w:jc w:val="center"/>
              <w:rPr>
                <w:rFonts w:ascii="Arial" w:hAnsi="Arial" w:cs="Arial"/>
                <w:sz w:val="20"/>
                <w:szCs w:val="20"/>
              </w:rPr>
            </w:pPr>
            <w:r w:rsidRPr="00737A44">
              <w:rPr>
                <w:rFonts w:ascii="Arial" w:hAnsi="Arial" w:cs="Arial"/>
                <w:sz w:val="20"/>
                <w:szCs w:val="20"/>
              </w:rPr>
              <w:t>No restriction</w:t>
            </w:r>
          </w:p>
        </w:tc>
        <w:tc>
          <w:tcPr>
            <w:tcW w:w="2166" w:type="dxa"/>
          </w:tcPr>
          <w:p w14:paraId="56A5BDFC" w14:textId="28640480" w:rsidR="008526DD" w:rsidRDefault="008526DD" w:rsidP="008526DD">
            <w:pPr>
              <w:jc w:val="center"/>
              <w:rPr>
                <w:rFonts w:ascii="Arial" w:hAnsi="Arial" w:cs="Arial"/>
                <w:sz w:val="20"/>
                <w:szCs w:val="20"/>
              </w:rPr>
            </w:pPr>
            <w:r w:rsidRPr="00737A44">
              <w:rPr>
                <w:rFonts w:ascii="Arial" w:hAnsi="Arial" w:cs="Arial"/>
                <w:sz w:val="20"/>
                <w:szCs w:val="20"/>
              </w:rPr>
              <w:t>I – White (RRW)</w:t>
            </w:r>
          </w:p>
        </w:tc>
      </w:tr>
      <w:tr w:rsidR="008526DD" w14:paraId="1D71A428" w14:textId="77777777" w:rsidTr="008526DD">
        <w:tc>
          <w:tcPr>
            <w:tcW w:w="2165" w:type="dxa"/>
          </w:tcPr>
          <w:p w14:paraId="674917B4" w14:textId="200D6E2E" w:rsidR="008526DD" w:rsidRDefault="008526DD" w:rsidP="008526DD">
            <w:pPr>
              <w:jc w:val="center"/>
              <w:rPr>
                <w:rFonts w:ascii="Arial" w:hAnsi="Arial" w:cs="Arial"/>
                <w:sz w:val="20"/>
                <w:szCs w:val="20"/>
              </w:rPr>
            </w:pPr>
            <w:r w:rsidRPr="00737A44">
              <w:rPr>
                <w:rFonts w:ascii="Arial" w:hAnsi="Arial" w:cs="Arial"/>
                <w:sz w:val="20"/>
                <w:szCs w:val="20"/>
              </w:rPr>
              <w:t>0.0–1.0</w:t>
            </w:r>
          </w:p>
        </w:tc>
        <w:tc>
          <w:tcPr>
            <w:tcW w:w="2165" w:type="dxa"/>
          </w:tcPr>
          <w:p w14:paraId="7A1F495A" w14:textId="3E489FB8" w:rsidR="008526DD" w:rsidRDefault="008526DD" w:rsidP="008526DD">
            <w:pPr>
              <w:jc w:val="center"/>
              <w:rPr>
                <w:rFonts w:ascii="Arial" w:hAnsi="Arial" w:cs="Arial"/>
                <w:sz w:val="20"/>
                <w:szCs w:val="20"/>
              </w:rPr>
            </w:pPr>
            <w:r w:rsidRPr="00737A44">
              <w:rPr>
                <w:rFonts w:ascii="Arial" w:hAnsi="Arial" w:cs="Arial"/>
                <w:sz w:val="20"/>
                <w:szCs w:val="20"/>
              </w:rPr>
              <w:t>160</w:t>
            </w:r>
          </w:p>
        </w:tc>
        <w:tc>
          <w:tcPr>
            <w:tcW w:w="2166" w:type="dxa"/>
          </w:tcPr>
          <w:p w14:paraId="1D4DF04B" w14:textId="03243ADA" w:rsidR="008526DD" w:rsidRDefault="008526DD" w:rsidP="008526DD">
            <w:pPr>
              <w:jc w:val="center"/>
              <w:rPr>
                <w:rFonts w:ascii="Arial" w:hAnsi="Arial" w:cs="Arial"/>
                <w:sz w:val="20"/>
                <w:szCs w:val="20"/>
              </w:rPr>
            </w:pPr>
            <w:r w:rsidRPr="00737A44">
              <w:rPr>
                <w:rFonts w:ascii="Arial" w:hAnsi="Arial" w:cs="Arial"/>
                <w:sz w:val="20"/>
                <w:szCs w:val="20"/>
              </w:rPr>
              <w:t>100</w:t>
            </w:r>
          </w:p>
        </w:tc>
        <w:tc>
          <w:tcPr>
            <w:tcW w:w="2166" w:type="dxa"/>
          </w:tcPr>
          <w:p w14:paraId="5208249E" w14:textId="1FF26AFB" w:rsidR="008526DD" w:rsidRDefault="008526DD" w:rsidP="008526DD">
            <w:pPr>
              <w:jc w:val="center"/>
              <w:rPr>
                <w:rFonts w:ascii="Arial" w:hAnsi="Arial" w:cs="Arial"/>
                <w:sz w:val="20"/>
                <w:szCs w:val="20"/>
              </w:rPr>
            </w:pPr>
            <w:r w:rsidRPr="00737A44">
              <w:rPr>
                <w:rFonts w:ascii="Arial" w:hAnsi="Arial" w:cs="Arial"/>
                <w:sz w:val="20"/>
                <w:szCs w:val="20"/>
              </w:rPr>
              <w:t>II – Yellow (RRY)</w:t>
            </w:r>
          </w:p>
        </w:tc>
      </w:tr>
      <w:tr w:rsidR="008526DD" w14:paraId="35889259" w14:textId="77777777" w:rsidTr="008526DD">
        <w:tc>
          <w:tcPr>
            <w:tcW w:w="2165" w:type="dxa"/>
          </w:tcPr>
          <w:p w14:paraId="2BB35572" w14:textId="31FED1FD" w:rsidR="008526DD" w:rsidRDefault="008526DD" w:rsidP="008526DD">
            <w:pPr>
              <w:jc w:val="center"/>
              <w:rPr>
                <w:rFonts w:ascii="Arial" w:hAnsi="Arial" w:cs="Arial"/>
                <w:sz w:val="20"/>
                <w:szCs w:val="20"/>
              </w:rPr>
            </w:pPr>
            <w:r w:rsidRPr="00737A44">
              <w:rPr>
                <w:rFonts w:ascii="Arial" w:hAnsi="Arial" w:cs="Arial"/>
                <w:sz w:val="20"/>
                <w:szCs w:val="20"/>
              </w:rPr>
              <w:t>1.1–2.0</w:t>
            </w:r>
          </w:p>
        </w:tc>
        <w:tc>
          <w:tcPr>
            <w:tcW w:w="2165" w:type="dxa"/>
          </w:tcPr>
          <w:p w14:paraId="19E1B1C3" w14:textId="17CAA73C" w:rsidR="008526DD" w:rsidRDefault="008526DD" w:rsidP="008526DD">
            <w:pPr>
              <w:jc w:val="center"/>
              <w:rPr>
                <w:rFonts w:ascii="Arial" w:hAnsi="Arial" w:cs="Arial"/>
                <w:sz w:val="20"/>
                <w:szCs w:val="20"/>
              </w:rPr>
            </w:pPr>
            <w:r w:rsidRPr="00737A44">
              <w:rPr>
                <w:rFonts w:ascii="Arial" w:hAnsi="Arial" w:cs="Arial"/>
                <w:sz w:val="20"/>
                <w:szCs w:val="20"/>
              </w:rPr>
              <w:t>145</w:t>
            </w:r>
          </w:p>
        </w:tc>
        <w:tc>
          <w:tcPr>
            <w:tcW w:w="2166" w:type="dxa"/>
          </w:tcPr>
          <w:p w14:paraId="026D33ED" w14:textId="547E77D8" w:rsidR="008526DD" w:rsidRDefault="008526DD" w:rsidP="008526DD">
            <w:pPr>
              <w:jc w:val="center"/>
              <w:rPr>
                <w:rFonts w:ascii="Arial" w:hAnsi="Arial" w:cs="Arial"/>
                <w:sz w:val="20"/>
                <w:szCs w:val="20"/>
              </w:rPr>
            </w:pPr>
            <w:r w:rsidRPr="00737A44">
              <w:rPr>
                <w:rFonts w:ascii="Arial" w:hAnsi="Arial" w:cs="Arial"/>
                <w:sz w:val="20"/>
                <w:szCs w:val="20"/>
              </w:rPr>
              <w:t>150</w:t>
            </w:r>
          </w:p>
        </w:tc>
        <w:tc>
          <w:tcPr>
            <w:tcW w:w="2166" w:type="dxa"/>
          </w:tcPr>
          <w:p w14:paraId="326DB369" w14:textId="12C88B83" w:rsidR="008526DD" w:rsidRDefault="008526DD" w:rsidP="008526DD">
            <w:pPr>
              <w:jc w:val="center"/>
              <w:rPr>
                <w:rFonts w:ascii="Arial" w:hAnsi="Arial" w:cs="Arial"/>
                <w:sz w:val="20"/>
                <w:szCs w:val="20"/>
              </w:rPr>
            </w:pPr>
            <w:r w:rsidRPr="00737A44">
              <w:rPr>
                <w:rFonts w:ascii="Arial" w:hAnsi="Arial" w:cs="Arial"/>
                <w:sz w:val="20"/>
                <w:szCs w:val="20"/>
              </w:rPr>
              <w:t>III – Yellow (RRY)</w:t>
            </w:r>
          </w:p>
        </w:tc>
      </w:tr>
      <w:tr w:rsidR="008526DD" w14:paraId="398F83DF" w14:textId="77777777" w:rsidTr="008526DD">
        <w:tc>
          <w:tcPr>
            <w:tcW w:w="2165" w:type="dxa"/>
          </w:tcPr>
          <w:p w14:paraId="53632A96" w14:textId="329CE59A" w:rsidR="008526DD" w:rsidRDefault="008526DD" w:rsidP="008526DD">
            <w:pPr>
              <w:jc w:val="center"/>
              <w:rPr>
                <w:rFonts w:ascii="Arial" w:hAnsi="Arial" w:cs="Arial"/>
                <w:sz w:val="20"/>
                <w:szCs w:val="20"/>
              </w:rPr>
            </w:pPr>
            <w:r w:rsidRPr="00737A44">
              <w:rPr>
                <w:rFonts w:ascii="Arial" w:hAnsi="Arial" w:cs="Arial"/>
                <w:sz w:val="20"/>
                <w:szCs w:val="20"/>
              </w:rPr>
              <w:t>2.1–3.0</w:t>
            </w:r>
          </w:p>
        </w:tc>
        <w:tc>
          <w:tcPr>
            <w:tcW w:w="2165" w:type="dxa"/>
          </w:tcPr>
          <w:p w14:paraId="1E65968F" w14:textId="48210396" w:rsidR="008526DD" w:rsidRDefault="008526DD" w:rsidP="008526DD">
            <w:pPr>
              <w:jc w:val="center"/>
              <w:rPr>
                <w:rFonts w:ascii="Arial" w:hAnsi="Arial" w:cs="Arial"/>
                <w:sz w:val="20"/>
                <w:szCs w:val="20"/>
              </w:rPr>
            </w:pPr>
            <w:r w:rsidRPr="00737A44">
              <w:rPr>
                <w:rFonts w:ascii="Arial" w:hAnsi="Arial" w:cs="Arial"/>
                <w:sz w:val="20"/>
                <w:szCs w:val="20"/>
              </w:rPr>
              <w:t>125</w:t>
            </w:r>
          </w:p>
        </w:tc>
        <w:tc>
          <w:tcPr>
            <w:tcW w:w="2166" w:type="dxa"/>
          </w:tcPr>
          <w:p w14:paraId="3A4DAC2A" w14:textId="359365A3" w:rsidR="008526DD" w:rsidRDefault="008526DD" w:rsidP="008526DD">
            <w:pPr>
              <w:jc w:val="center"/>
              <w:rPr>
                <w:rFonts w:ascii="Arial" w:hAnsi="Arial" w:cs="Arial"/>
                <w:sz w:val="20"/>
                <w:szCs w:val="20"/>
              </w:rPr>
            </w:pPr>
            <w:r w:rsidRPr="00737A44">
              <w:rPr>
                <w:rFonts w:ascii="Arial" w:hAnsi="Arial" w:cs="Arial"/>
                <w:sz w:val="20"/>
                <w:szCs w:val="20"/>
              </w:rPr>
              <w:t>210</w:t>
            </w:r>
          </w:p>
        </w:tc>
        <w:tc>
          <w:tcPr>
            <w:tcW w:w="2166" w:type="dxa"/>
          </w:tcPr>
          <w:p w14:paraId="50D29449" w14:textId="72AEF760" w:rsidR="008526DD" w:rsidRDefault="008526DD" w:rsidP="008526DD">
            <w:pPr>
              <w:jc w:val="center"/>
              <w:rPr>
                <w:rFonts w:ascii="Arial" w:hAnsi="Arial" w:cs="Arial"/>
                <w:sz w:val="20"/>
                <w:szCs w:val="20"/>
              </w:rPr>
            </w:pPr>
            <w:r w:rsidRPr="00737A44">
              <w:rPr>
                <w:rFonts w:ascii="Arial" w:hAnsi="Arial" w:cs="Arial"/>
                <w:sz w:val="20"/>
                <w:szCs w:val="20"/>
              </w:rPr>
              <w:t>III – Yellow (RRY)</w:t>
            </w:r>
          </w:p>
        </w:tc>
      </w:tr>
      <w:tr w:rsidR="008526DD" w14:paraId="1A69B95A" w14:textId="77777777" w:rsidTr="008526DD">
        <w:tc>
          <w:tcPr>
            <w:tcW w:w="2165" w:type="dxa"/>
          </w:tcPr>
          <w:p w14:paraId="51C2C333" w14:textId="3D5523EC" w:rsidR="008526DD" w:rsidRDefault="008526DD" w:rsidP="008526DD">
            <w:pPr>
              <w:jc w:val="center"/>
              <w:rPr>
                <w:rFonts w:ascii="Arial" w:hAnsi="Arial" w:cs="Arial"/>
                <w:sz w:val="20"/>
                <w:szCs w:val="20"/>
              </w:rPr>
            </w:pPr>
            <w:r w:rsidRPr="00737A44">
              <w:rPr>
                <w:rFonts w:ascii="Arial" w:hAnsi="Arial" w:cs="Arial"/>
                <w:sz w:val="20"/>
                <w:szCs w:val="20"/>
              </w:rPr>
              <w:t>3.1–4.0</w:t>
            </w:r>
          </w:p>
        </w:tc>
        <w:tc>
          <w:tcPr>
            <w:tcW w:w="2165" w:type="dxa"/>
          </w:tcPr>
          <w:p w14:paraId="37C7566B" w14:textId="064FECEE" w:rsidR="008526DD" w:rsidRDefault="008526DD" w:rsidP="008526DD">
            <w:pPr>
              <w:jc w:val="center"/>
              <w:rPr>
                <w:rFonts w:ascii="Arial" w:hAnsi="Arial" w:cs="Arial"/>
                <w:sz w:val="20"/>
                <w:szCs w:val="20"/>
              </w:rPr>
            </w:pPr>
            <w:r w:rsidRPr="00737A44">
              <w:rPr>
                <w:rFonts w:ascii="Arial" w:hAnsi="Arial" w:cs="Arial"/>
                <w:sz w:val="20"/>
                <w:szCs w:val="20"/>
              </w:rPr>
              <w:t>110</w:t>
            </w:r>
          </w:p>
        </w:tc>
        <w:tc>
          <w:tcPr>
            <w:tcW w:w="2166" w:type="dxa"/>
          </w:tcPr>
          <w:p w14:paraId="754B0702" w14:textId="434111EB" w:rsidR="008526DD" w:rsidRDefault="008526DD" w:rsidP="008526DD">
            <w:pPr>
              <w:jc w:val="center"/>
              <w:rPr>
                <w:rFonts w:ascii="Arial" w:hAnsi="Arial" w:cs="Arial"/>
                <w:sz w:val="20"/>
                <w:szCs w:val="20"/>
              </w:rPr>
            </w:pPr>
            <w:r w:rsidRPr="00737A44">
              <w:rPr>
                <w:rFonts w:ascii="Arial" w:hAnsi="Arial" w:cs="Arial"/>
                <w:sz w:val="20"/>
                <w:szCs w:val="20"/>
              </w:rPr>
              <w:t>255</w:t>
            </w:r>
          </w:p>
        </w:tc>
        <w:tc>
          <w:tcPr>
            <w:tcW w:w="2166" w:type="dxa"/>
          </w:tcPr>
          <w:p w14:paraId="5A58C426" w14:textId="32594BB3" w:rsidR="008526DD" w:rsidRDefault="008526DD" w:rsidP="008526DD">
            <w:pPr>
              <w:jc w:val="center"/>
              <w:rPr>
                <w:rFonts w:ascii="Arial" w:hAnsi="Arial" w:cs="Arial"/>
                <w:sz w:val="20"/>
                <w:szCs w:val="20"/>
              </w:rPr>
            </w:pPr>
            <w:r w:rsidRPr="00737A44">
              <w:rPr>
                <w:rFonts w:ascii="Arial" w:hAnsi="Arial" w:cs="Arial"/>
                <w:sz w:val="20"/>
                <w:szCs w:val="20"/>
              </w:rPr>
              <w:t>III – Yellow (RRY)</w:t>
            </w:r>
          </w:p>
        </w:tc>
      </w:tr>
      <w:tr w:rsidR="008526DD" w14:paraId="5F97989E" w14:textId="77777777" w:rsidTr="008526DD">
        <w:tc>
          <w:tcPr>
            <w:tcW w:w="2165" w:type="dxa"/>
          </w:tcPr>
          <w:p w14:paraId="64F8797A" w14:textId="26B9D803" w:rsidR="008526DD" w:rsidRDefault="008526DD" w:rsidP="008526DD">
            <w:pPr>
              <w:jc w:val="center"/>
              <w:rPr>
                <w:rFonts w:ascii="Arial" w:hAnsi="Arial" w:cs="Arial"/>
                <w:sz w:val="20"/>
                <w:szCs w:val="20"/>
              </w:rPr>
            </w:pPr>
            <w:r w:rsidRPr="00737A44">
              <w:rPr>
                <w:rFonts w:ascii="Arial" w:hAnsi="Arial" w:cs="Arial"/>
                <w:sz w:val="20"/>
                <w:szCs w:val="20"/>
              </w:rPr>
              <w:t>4.1-5.0</w:t>
            </w:r>
          </w:p>
        </w:tc>
        <w:tc>
          <w:tcPr>
            <w:tcW w:w="2165" w:type="dxa"/>
          </w:tcPr>
          <w:p w14:paraId="2B59179C" w14:textId="42A0B797" w:rsidR="008526DD" w:rsidRDefault="008526DD" w:rsidP="008526DD">
            <w:pPr>
              <w:jc w:val="center"/>
              <w:rPr>
                <w:rFonts w:ascii="Arial" w:hAnsi="Arial" w:cs="Arial"/>
                <w:sz w:val="20"/>
                <w:szCs w:val="20"/>
              </w:rPr>
            </w:pPr>
            <w:r w:rsidRPr="00737A44">
              <w:rPr>
                <w:rFonts w:ascii="Arial" w:hAnsi="Arial" w:cs="Arial"/>
                <w:sz w:val="20"/>
                <w:szCs w:val="20"/>
              </w:rPr>
              <w:t>95</w:t>
            </w:r>
          </w:p>
        </w:tc>
        <w:tc>
          <w:tcPr>
            <w:tcW w:w="2166" w:type="dxa"/>
          </w:tcPr>
          <w:p w14:paraId="13EB90CB" w14:textId="2AB00728" w:rsidR="008526DD" w:rsidRDefault="008526DD" w:rsidP="008526DD">
            <w:pPr>
              <w:jc w:val="center"/>
              <w:rPr>
                <w:rFonts w:ascii="Arial" w:hAnsi="Arial" w:cs="Arial"/>
                <w:sz w:val="20"/>
                <w:szCs w:val="20"/>
              </w:rPr>
            </w:pPr>
            <w:r w:rsidRPr="00737A44">
              <w:rPr>
                <w:rFonts w:ascii="Arial" w:hAnsi="Arial" w:cs="Arial"/>
                <w:sz w:val="20"/>
                <w:szCs w:val="20"/>
              </w:rPr>
              <w:t>300</w:t>
            </w:r>
          </w:p>
        </w:tc>
        <w:tc>
          <w:tcPr>
            <w:tcW w:w="2166" w:type="dxa"/>
          </w:tcPr>
          <w:p w14:paraId="4F1E7C69" w14:textId="3E0F4134" w:rsidR="008526DD" w:rsidRDefault="008526DD" w:rsidP="008526DD">
            <w:pPr>
              <w:jc w:val="center"/>
              <w:rPr>
                <w:rFonts w:ascii="Arial" w:hAnsi="Arial" w:cs="Arial"/>
                <w:sz w:val="20"/>
                <w:szCs w:val="20"/>
              </w:rPr>
            </w:pPr>
            <w:r w:rsidRPr="00737A44">
              <w:rPr>
                <w:rFonts w:ascii="Arial" w:hAnsi="Arial" w:cs="Arial"/>
                <w:sz w:val="20"/>
                <w:szCs w:val="20"/>
              </w:rPr>
              <w:t>III – Yellow (RRY)</w:t>
            </w:r>
          </w:p>
        </w:tc>
      </w:tr>
      <w:tr w:rsidR="008526DD" w14:paraId="730B4FFE" w14:textId="77777777" w:rsidTr="008526DD">
        <w:tc>
          <w:tcPr>
            <w:tcW w:w="2165" w:type="dxa"/>
          </w:tcPr>
          <w:p w14:paraId="55C6C262" w14:textId="6A454027" w:rsidR="008526DD" w:rsidRDefault="008526DD" w:rsidP="008526DD">
            <w:pPr>
              <w:jc w:val="center"/>
              <w:rPr>
                <w:rFonts w:ascii="Arial" w:hAnsi="Arial" w:cs="Arial"/>
                <w:sz w:val="20"/>
                <w:szCs w:val="20"/>
              </w:rPr>
            </w:pPr>
            <w:r w:rsidRPr="00737A44">
              <w:rPr>
                <w:rFonts w:ascii="Arial" w:hAnsi="Arial" w:cs="Arial"/>
                <w:sz w:val="20"/>
                <w:szCs w:val="20"/>
              </w:rPr>
              <w:t>5.1-6.0</w:t>
            </w:r>
          </w:p>
        </w:tc>
        <w:tc>
          <w:tcPr>
            <w:tcW w:w="2165" w:type="dxa"/>
          </w:tcPr>
          <w:p w14:paraId="451C1366" w14:textId="7DBB1751" w:rsidR="008526DD" w:rsidRDefault="008526DD" w:rsidP="008526DD">
            <w:pPr>
              <w:jc w:val="center"/>
              <w:rPr>
                <w:rFonts w:ascii="Arial" w:hAnsi="Arial" w:cs="Arial"/>
                <w:sz w:val="20"/>
                <w:szCs w:val="20"/>
              </w:rPr>
            </w:pPr>
            <w:r w:rsidRPr="00737A44">
              <w:rPr>
                <w:rFonts w:ascii="Arial" w:hAnsi="Arial" w:cs="Arial"/>
                <w:sz w:val="20"/>
                <w:szCs w:val="20"/>
              </w:rPr>
              <w:t>80</w:t>
            </w:r>
          </w:p>
        </w:tc>
        <w:tc>
          <w:tcPr>
            <w:tcW w:w="2166" w:type="dxa"/>
          </w:tcPr>
          <w:p w14:paraId="61211C2D" w14:textId="0D7A87FF" w:rsidR="008526DD" w:rsidRDefault="008526DD" w:rsidP="008526DD">
            <w:pPr>
              <w:jc w:val="center"/>
              <w:rPr>
                <w:rFonts w:ascii="Arial" w:hAnsi="Arial" w:cs="Arial"/>
                <w:sz w:val="20"/>
                <w:szCs w:val="20"/>
              </w:rPr>
            </w:pPr>
            <w:r w:rsidRPr="00737A44">
              <w:rPr>
                <w:rFonts w:ascii="Arial" w:hAnsi="Arial" w:cs="Arial"/>
                <w:sz w:val="20"/>
                <w:szCs w:val="20"/>
              </w:rPr>
              <w:t>350</w:t>
            </w:r>
          </w:p>
        </w:tc>
        <w:tc>
          <w:tcPr>
            <w:tcW w:w="2166" w:type="dxa"/>
          </w:tcPr>
          <w:p w14:paraId="4E42C84F" w14:textId="30C007FF" w:rsidR="008526DD" w:rsidRDefault="008526DD" w:rsidP="008526DD">
            <w:pPr>
              <w:jc w:val="center"/>
              <w:rPr>
                <w:rFonts w:ascii="Arial" w:hAnsi="Arial" w:cs="Arial"/>
                <w:sz w:val="20"/>
                <w:szCs w:val="20"/>
              </w:rPr>
            </w:pPr>
            <w:r w:rsidRPr="00737A44">
              <w:rPr>
                <w:rFonts w:ascii="Arial" w:hAnsi="Arial" w:cs="Arial"/>
                <w:sz w:val="20"/>
                <w:szCs w:val="20"/>
              </w:rPr>
              <w:t>III – Yellow (RRY)</w:t>
            </w:r>
          </w:p>
        </w:tc>
      </w:tr>
      <w:tr w:rsidR="008526DD" w14:paraId="112DC38D" w14:textId="77777777" w:rsidTr="008526DD">
        <w:tc>
          <w:tcPr>
            <w:tcW w:w="2165" w:type="dxa"/>
          </w:tcPr>
          <w:p w14:paraId="3AB7EE28" w14:textId="51FF8A9E" w:rsidR="008526DD" w:rsidRDefault="008526DD" w:rsidP="008526DD">
            <w:pPr>
              <w:jc w:val="center"/>
              <w:rPr>
                <w:rFonts w:ascii="Arial" w:hAnsi="Arial" w:cs="Arial"/>
                <w:sz w:val="20"/>
                <w:szCs w:val="20"/>
              </w:rPr>
            </w:pPr>
            <w:r w:rsidRPr="00737A44">
              <w:rPr>
                <w:rFonts w:ascii="Arial" w:hAnsi="Arial" w:cs="Arial"/>
                <w:sz w:val="20"/>
                <w:szCs w:val="20"/>
              </w:rPr>
              <w:t>6.1-7.0</w:t>
            </w:r>
          </w:p>
        </w:tc>
        <w:tc>
          <w:tcPr>
            <w:tcW w:w="2165" w:type="dxa"/>
          </w:tcPr>
          <w:p w14:paraId="3D384B73" w14:textId="5375A617" w:rsidR="008526DD" w:rsidRDefault="008526DD" w:rsidP="008526DD">
            <w:pPr>
              <w:jc w:val="center"/>
              <w:rPr>
                <w:rFonts w:ascii="Arial" w:hAnsi="Arial" w:cs="Arial"/>
                <w:sz w:val="20"/>
                <w:szCs w:val="20"/>
              </w:rPr>
            </w:pPr>
            <w:r w:rsidRPr="00737A44">
              <w:rPr>
                <w:rFonts w:ascii="Arial" w:hAnsi="Arial" w:cs="Arial"/>
                <w:sz w:val="20"/>
                <w:szCs w:val="20"/>
              </w:rPr>
              <w:t>65</w:t>
            </w:r>
          </w:p>
        </w:tc>
        <w:tc>
          <w:tcPr>
            <w:tcW w:w="2166" w:type="dxa"/>
          </w:tcPr>
          <w:p w14:paraId="33B3493A" w14:textId="6371A043" w:rsidR="008526DD" w:rsidRDefault="008526DD" w:rsidP="008526DD">
            <w:pPr>
              <w:jc w:val="center"/>
              <w:rPr>
                <w:rFonts w:ascii="Arial" w:hAnsi="Arial" w:cs="Arial"/>
                <w:sz w:val="20"/>
                <w:szCs w:val="20"/>
              </w:rPr>
            </w:pPr>
            <w:r w:rsidRPr="00737A44">
              <w:rPr>
                <w:rFonts w:ascii="Arial" w:hAnsi="Arial" w:cs="Arial"/>
                <w:sz w:val="20"/>
                <w:szCs w:val="20"/>
              </w:rPr>
              <w:t>400</w:t>
            </w:r>
          </w:p>
        </w:tc>
        <w:tc>
          <w:tcPr>
            <w:tcW w:w="2166" w:type="dxa"/>
          </w:tcPr>
          <w:p w14:paraId="000D16BB" w14:textId="191E175D" w:rsidR="008526DD" w:rsidRDefault="008526DD" w:rsidP="008526DD">
            <w:pPr>
              <w:jc w:val="center"/>
              <w:rPr>
                <w:rFonts w:ascii="Arial" w:hAnsi="Arial" w:cs="Arial"/>
                <w:sz w:val="20"/>
                <w:szCs w:val="20"/>
              </w:rPr>
            </w:pPr>
            <w:r w:rsidRPr="00737A44">
              <w:rPr>
                <w:rFonts w:ascii="Arial" w:hAnsi="Arial" w:cs="Arial"/>
                <w:sz w:val="20"/>
                <w:szCs w:val="20"/>
              </w:rPr>
              <w:t>III – Yellow (RRY)</w:t>
            </w:r>
          </w:p>
        </w:tc>
      </w:tr>
      <w:tr w:rsidR="008526DD" w14:paraId="57F6B289" w14:textId="77777777" w:rsidTr="008526DD">
        <w:tc>
          <w:tcPr>
            <w:tcW w:w="2165" w:type="dxa"/>
          </w:tcPr>
          <w:p w14:paraId="23B3B3DE" w14:textId="32730947" w:rsidR="008526DD" w:rsidRDefault="008526DD" w:rsidP="008526DD">
            <w:pPr>
              <w:jc w:val="center"/>
              <w:rPr>
                <w:rFonts w:ascii="Arial" w:hAnsi="Arial" w:cs="Arial"/>
                <w:sz w:val="20"/>
                <w:szCs w:val="20"/>
              </w:rPr>
            </w:pPr>
            <w:r w:rsidRPr="00737A44">
              <w:rPr>
                <w:rFonts w:ascii="Arial" w:hAnsi="Arial" w:cs="Arial"/>
                <w:sz w:val="20"/>
                <w:szCs w:val="20"/>
              </w:rPr>
              <w:t>7.1-8.0</w:t>
            </w:r>
          </w:p>
        </w:tc>
        <w:tc>
          <w:tcPr>
            <w:tcW w:w="2165" w:type="dxa"/>
          </w:tcPr>
          <w:p w14:paraId="40082342" w14:textId="0237AF01" w:rsidR="008526DD" w:rsidRDefault="008526DD" w:rsidP="008526DD">
            <w:pPr>
              <w:jc w:val="center"/>
              <w:rPr>
                <w:rFonts w:ascii="Arial" w:hAnsi="Arial" w:cs="Arial"/>
                <w:sz w:val="20"/>
                <w:szCs w:val="20"/>
              </w:rPr>
            </w:pPr>
            <w:r w:rsidRPr="00737A44">
              <w:rPr>
                <w:rFonts w:ascii="Arial" w:hAnsi="Arial" w:cs="Arial"/>
                <w:sz w:val="20"/>
                <w:szCs w:val="20"/>
              </w:rPr>
              <w:t>45</w:t>
            </w:r>
          </w:p>
        </w:tc>
        <w:tc>
          <w:tcPr>
            <w:tcW w:w="2166" w:type="dxa"/>
          </w:tcPr>
          <w:p w14:paraId="133D79EA" w14:textId="2D417469" w:rsidR="008526DD" w:rsidRDefault="008526DD" w:rsidP="008526DD">
            <w:pPr>
              <w:jc w:val="center"/>
              <w:rPr>
                <w:rFonts w:ascii="Arial" w:hAnsi="Arial" w:cs="Arial"/>
                <w:sz w:val="20"/>
                <w:szCs w:val="20"/>
              </w:rPr>
            </w:pPr>
            <w:r w:rsidRPr="00737A44">
              <w:rPr>
                <w:rFonts w:ascii="Arial" w:hAnsi="Arial" w:cs="Arial"/>
                <w:sz w:val="20"/>
                <w:szCs w:val="20"/>
              </w:rPr>
              <w:t>435</w:t>
            </w:r>
          </w:p>
        </w:tc>
        <w:tc>
          <w:tcPr>
            <w:tcW w:w="2166" w:type="dxa"/>
          </w:tcPr>
          <w:p w14:paraId="387ABECE" w14:textId="431B98B8" w:rsidR="008526DD" w:rsidRDefault="008526DD" w:rsidP="008526DD">
            <w:pPr>
              <w:jc w:val="center"/>
              <w:rPr>
                <w:rFonts w:ascii="Arial" w:hAnsi="Arial" w:cs="Arial"/>
                <w:sz w:val="20"/>
                <w:szCs w:val="20"/>
              </w:rPr>
            </w:pPr>
            <w:r w:rsidRPr="00737A44">
              <w:rPr>
                <w:rFonts w:ascii="Arial" w:hAnsi="Arial" w:cs="Arial"/>
                <w:sz w:val="20"/>
                <w:szCs w:val="20"/>
              </w:rPr>
              <w:t>III – Yellow (RRY)</w:t>
            </w:r>
          </w:p>
        </w:tc>
      </w:tr>
      <w:tr w:rsidR="008526DD" w14:paraId="36B6F011" w14:textId="77777777" w:rsidTr="008526DD">
        <w:tc>
          <w:tcPr>
            <w:tcW w:w="2165" w:type="dxa"/>
          </w:tcPr>
          <w:p w14:paraId="2E2C1979" w14:textId="14BE9AA5" w:rsidR="008526DD" w:rsidRDefault="008526DD" w:rsidP="008526DD">
            <w:pPr>
              <w:jc w:val="center"/>
              <w:rPr>
                <w:rFonts w:ascii="Arial" w:hAnsi="Arial" w:cs="Arial"/>
                <w:sz w:val="20"/>
                <w:szCs w:val="20"/>
              </w:rPr>
            </w:pPr>
            <w:r w:rsidRPr="00737A44">
              <w:rPr>
                <w:rFonts w:ascii="Arial" w:hAnsi="Arial" w:cs="Arial"/>
                <w:sz w:val="20"/>
                <w:szCs w:val="20"/>
              </w:rPr>
              <w:t>More than 8.0</w:t>
            </w:r>
          </w:p>
        </w:tc>
        <w:tc>
          <w:tcPr>
            <w:tcW w:w="2165" w:type="dxa"/>
          </w:tcPr>
          <w:p w14:paraId="6CD9F96B" w14:textId="6F3F7093" w:rsidR="008526DD" w:rsidRDefault="008526DD" w:rsidP="008526DD">
            <w:pPr>
              <w:jc w:val="center"/>
              <w:rPr>
                <w:rFonts w:ascii="Arial" w:hAnsi="Arial" w:cs="Arial"/>
                <w:sz w:val="20"/>
                <w:szCs w:val="20"/>
              </w:rPr>
            </w:pPr>
            <w:r w:rsidRPr="00737A44">
              <w:rPr>
                <w:rFonts w:ascii="Arial" w:hAnsi="Arial" w:cs="Arial"/>
                <w:sz w:val="20"/>
                <w:szCs w:val="20"/>
              </w:rPr>
              <w:t>Not allowed</w:t>
            </w:r>
          </w:p>
        </w:tc>
        <w:tc>
          <w:tcPr>
            <w:tcW w:w="2166" w:type="dxa"/>
          </w:tcPr>
          <w:p w14:paraId="01425C23" w14:textId="6FCE9FED" w:rsidR="008526DD" w:rsidRDefault="008526DD" w:rsidP="008526DD">
            <w:pPr>
              <w:jc w:val="center"/>
              <w:rPr>
                <w:rFonts w:ascii="Arial" w:hAnsi="Arial" w:cs="Arial"/>
                <w:sz w:val="20"/>
                <w:szCs w:val="20"/>
              </w:rPr>
            </w:pPr>
            <w:r w:rsidRPr="00737A44">
              <w:rPr>
                <w:rFonts w:ascii="Arial" w:hAnsi="Arial" w:cs="Arial"/>
                <w:sz w:val="20"/>
                <w:szCs w:val="20"/>
              </w:rPr>
              <w:t>Not allowed</w:t>
            </w:r>
          </w:p>
        </w:tc>
        <w:tc>
          <w:tcPr>
            <w:tcW w:w="2166" w:type="dxa"/>
          </w:tcPr>
          <w:p w14:paraId="69D54B4E" w14:textId="64DA2FEC" w:rsidR="008526DD" w:rsidRDefault="008526DD" w:rsidP="008526DD">
            <w:pPr>
              <w:jc w:val="center"/>
              <w:rPr>
                <w:rFonts w:ascii="Arial" w:hAnsi="Arial" w:cs="Arial"/>
                <w:sz w:val="20"/>
                <w:szCs w:val="20"/>
              </w:rPr>
            </w:pPr>
            <w:r w:rsidRPr="00737A44">
              <w:rPr>
                <w:rFonts w:ascii="Arial" w:hAnsi="Arial" w:cs="Arial"/>
                <w:sz w:val="20"/>
                <w:szCs w:val="20"/>
              </w:rPr>
              <w:t>III – Yellow (RRY)</w:t>
            </w:r>
          </w:p>
        </w:tc>
      </w:tr>
    </w:tbl>
    <w:p w14:paraId="3ADA1F54" w14:textId="37604EDD" w:rsidR="00737A44" w:rsidRPr="00737A44" w:rsidRDefault="008526DD" w:rsidP="00737A44">
      <w:pPr>
        <w:ind w:left="1080"/>
        <w:rPr>
          <w:rFonts w:ascii="Arial" w:hAnsi="Arial" w:cs="Arial"/>
          <w:sz w:val="20"/>
          <w:szCs w:val="20"/>
        </w:rPr>
      </w:pPr>
      <w:r>
        <w:rPr>
          <w:rFonts w:ascii="Arial" w:hAnsi="Arial" w:cs="Arial"/>
          <w:b/>
          <w:bCs/>
          <w:sz w:val="20"/>
          <w:szCs w:val="20"/>
        </w:rPr>
        <w:br/>
      </w:r>
      <w:r w:rsidR="00737A44" w:rsidRPr="00737A44">
        <w:rPr>
          <w:rFonts w:ascii="Arial" w:hAnsi="Arial" w:cs="Arial"/>
          <w:b/>
          <w:bCs/>
          <w:sz w:val="20"/>
          <w:szCs w:val="20"/>
        </w:rPr>
        <w:t xml:space="preserve">Note: </w:t>
      </w:r>
    </w:p>
    <w:p w14:paraId="5CF09F0C" w14:textId="77777777" w:rsidR="00737A44" w:rsidRPr="00737A44" w:rsidRDefault="00737A44" w:rsidP="00737A44">
      <w:pPr>
        <w:ind w:left="1080"/>
        <w:rPr>
          <w:rFonts w:ascii="Arial" w:hAnsi="Arial" w:cs="Arial"/>
          <w:sz w:val="20"/>
          <w:szCs w:val="20"/>
        </w:rPr>
      </w:pPr>
      <w:r w:rsidRPr="00737A44">
        <w:rPr>
          <w:rFonts w:ascii="Arial" w:hAnsi="Arial" w:cs="Arial"/>
          <w:sz w:val="20"/>
          <w:szCs w:val="20"/>
        </w:rPr>
        <w:t>1. For compartment 5 the maximum height per package (or group of packages) must be reduced with 20 cm.</w:t>
      </w:r>
    </w:p>
    <w:p w14:paraId="16127EC8" w14:textId="77777777" w:rsidR="00737A44" w:rsidRPr="00737A44" w:rsidRDefault="00737A44" w:rsidP="00737A44">
      <w:pPr>
        <w:ind w:left="1080"/>
        <w:rPr>
          <w:rFonts w:ascii="Arial" w:hAnsi="Arial" w:cs="Arial"/>
          <w:sz w:val="20"/>
          <w:szCs w:val="20"/>
        </w:rPr>
      </w:pPr>
      <w:r w:rsidRPr="00737A44">
        <w:rPr>
          <w:rFonts w:ascii="Arial" w:hAnsi="Arial" w:cs="Arial"/>
          <w:sz w:val="20"/>
          <w:szCs w:val="20"/>
        </w:rPr>
        <w:t>2. For the separation of packages (or groups of packages) with different Transport Indices (TI), the minimum separation distance required for the package (or group of packages) with the higher transport index must be applied</w:t>
      </w:r>
    </w:p>
    <w:p w14:paraId="5E9675F4" w14:textId="77777777" w:rsidR="00737A44" w:rsidRPr="00737A44" w:rsidRDefault="00737A44" w:rsidP="00737A44">
      <w:pPr>
        <w:ind w:left="720"/>
        <w:rPr>
          <w:rFonts w:ascii="Arial" w:hAnsi="Arial" w:cs="Arial"/>
          <w:sz w:val="20"/>
          <w:szCs w:val="20"/>
          <w:u w:val="single"/>
        </w:rPr>
      </w:pPr>
      <w:r w:rsidRPr="00737A44">
        <w:rPr>
          <w:rFonts w:ascii="Arial" w:hAnsi="Arial" w:cs="Arial"/>
          <w:sz w:val="20"/>
          <w:szCs w:val="20"/>
          <w:u w:val="single"/>
        </w:rPr>
        <w:t>Heavy</w:t>
      </w:r>
    </w:p>
    <w:p w14:paraId="4D37ED6D" w14:textId="77777777" w:rsidR="00737A44" w:rsidRPr="00737A44" w:rsidRDefault="00737A44" w:rsidP="00737A44">
      <w:pPr>
        <w:ind w:left="1134"/>
        <w:rPr>
          <w:rFonts w:ascii="Arial" w:hAnsi="Arial" w:cs="Arial"/>
          <w:sz w:val="20"/>
          <w:szCs w:val="20"/>
        </w:rPr>
      </w:pPr>
      <w:r w:rsidRPr="00737A44">
        <w:rPr>
          <w:rFonts w:ascii="Arial" w:hAnsi="Arial" w:cs="Arial"/>
          <w:sz w:val="20"/>
          <w:szCs w:val="20"/>
        </w:rPr>
        <w:t>Do not load heavy items weighing 150 kg or more (HEA) in compartment 5.</w:t>
      </w:r>
    </w:p>
    <w:p w14:paraId="759C5BFD" w14:textId="77777777" w:rsidR="00737A44" w:rsidRPr="00737A44" w:rsidRDefault="00737A44" w:rsidP="00737A44">
      <w:pPr>
        <w:ind w:left="1134"/>
        <w:rPr>
          <w:rFonts w:ascii="Arial" w:hAnsi="Arial" w:cs="Arial"/>
          <w:sz w:val="20"/>
          <w:szCs w:val="20"/>
        </w:rPr>
      </w:pPr>
      <w:r w:rsidRPr="00737A44">
        <w:rPr>
          <w:rFonts w:ascii="Arial" w:hAnsi="Arial" w:cs="Arial"/>
          <w:sz w:val="20"/>
          <w:szCs w:val="20"/>
        </w:rPr>
        <w:t xml:space="preserve">The use of forklift for loading in the aft compartment is prohibited for safety reasons due to the height above ground and the risk of damaging the CPT 5 cargo door lining. </w:t>
      </w:r>
    </w:p>
    <w:p w14:paraId="0A82009C" w14:textId="77777777" w:rsidR="00737A44" w:rsidRPr="00737A44" w:rsidRDefault="00737A44" w:rsidP="00737A44">
      <w:pPr>
        <w:ind w:left="1134"/>
        <w:rPr>
          <w:rFonts w:ascii="Arial" w:hAnsi="Arial" w:cs="Arial"/>
          <w:sz w:val="20"/>
          <w:szCs w:val="20"/>
        </w:rPr>
      </w:pPr>
      <w:r w:rsidRPr="00737A44">
        <w:rPr>
          <w:rFonts w:ascii="Arial" w:hAnsi="Arial" w:cs="Arial"/>
          <w:sz w:val="20"/>
          <w:szCs w:val="20"/>
        </w:rPr>
        <w:t>Whenever a HEA is transported in a container, it must be secured by lashing. It is not sufficient to fill the container volumetrically.</w:t>
      </w:r>
    </w:p>
    <w:p w14:paraId="385E125A" w14:textId="77777777" w:rsidR="00737A44" w:rsidRPr="00737A44" w:rsidRDefault="00737A44" w:rsidP="00737A44">
      <w:pPr>
        <w:ind w:left="720"/>
        <w:rPr>
          <w:rFonts w:ascii="Arial" w:hAnsi="Arial" w:cs="Arial"/>
          <w:sz w:val="20"/>
          <w:szCs w:val="20"/>
          <w:u w:val="single"/>
        </w:rPr>
      </w:pPr>
      <w:r w:rsidRPr="00737A44">
        <w:rPr>
          <w:rFonts w:ascii="Arial" w:hAnsi="Arial" w:cs="Arial"/>
          <w:sz w:val="20"/>
          <w:szCs w:val="20"/>
          <w:u w:val="single"/>
        </w:rPr>
        <w:t>Human Remains</w:t>
      </w:r>
    </w:p>
    <w:p w14:paraId="0BF2CA95" w14:textId="77777777" w:rsidR="00737A44" w:rsidRPr="00737A44" w:rsidRDefault="00737A44" w:rsidP="00737A44">
      <w:pPr>
        <w:ind w:left="1134"/>
        <w:rPr>
          <w:rFonts w:ascii="Arial" w:hAnsi="Arial" w:cs="Arial"/>
          <w:sz w:val="20"/>
          <w:szCs w:val="20"/>
        </w:rPr>
      </w:pPr>
      <w:r w:rsidRPr="00737A44">
        <w:rPr>
          <w:rFonts w:ascii="Arial" w:hAnsi="Arial" w:cs="Arial"/>
          <w:sz w:val="20"/>
          <w:szCs w:val="20"/>
        </w:rPr>
        <w:t>No aircraft restrictions other than maximum dimensions, area load and maximum load in hold, but always check SIRIUS for current restrictions on origin, destination and possible embargoes.</w:t>
      </w:r>
    </w:p>
    <w:p w14:paraId="7C527F55" w14:textId="77777777" w:rsidR="00737A44" w:rsidRPr="00737A44" w:rsidRDefault="00737A44" w:rsidP="00737A44">
      <w:pPr>
        <w:ind w:left="720"/>
        <w:rPr>
          <w:rFonts w:ascii="Arial" w:hAnsi="Arial" w:cs="Arial"/>
          <w:sz w:val="20"/>
          <w:szCs w:val="20"/>
        </w:rPr>
      </w:pPr>
      <w:r w:rsidRPr="00737A44">
        <w:rPr>
          <w:rFonts w:ascii="Arial" w:hAnsi="Arial" w:cs="Arial"/>
          <w:sz w:val="20"/>
          <w:szCs w:val="20"/>
          <w:u w:val="single"/>
        </w:rPr>
        <w:t>Live Animals</w:t>
      </w:r>
      <w:r w:rsidRPr="00737A44">
        <w:rPr>
          <w:rFonts w:ascii="Arial" w:hAnsi="Arial" w:cs="Arial"/>
          <w:sz w:val="20"/>
          <w:szCs w:val="20"/>
        </w:rPr>
        <w:t> </w:t>
      </w:r>
    </w:p>
    <w:p w14:paraId="7C53B0F8" w14:textId="77777777" w:rsidR="00EA611C" w:rsidRPr="00544BE6" w:rsidRDefault="00EA611C" w:rsidP="00EA611C">
      <w:pPr>
        <w:spacing w:after="0"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SAS has two animal codes that differ from the IATA standard.</w:t>
      </w:r>
    </w:p>
    <w:p w14:paraId="31B92011" w14:textId="77777777" w:rsidR="00EA611C" w:rsidRPr="00544BE6" w:rsidRDefault="00EA611C" w:rsidP="00EA611C">
      <w:pPr>
        <w:spacing w:after="0"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 </w:t>
      </w:r>
    </w:p>
    <w:p w14:paraId="260FFD53" w14:textId="77777777" w:rsidR="00EA611C" w:rsidRPr="00544BE6" w:rsidRDefault="00EA611C" w:rsidP="00EA611C">
      <w:pPr>
        <w:spacing w:after="0"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 xml:space="preserve">AVC </w:t>
      </w:r>
      <w:r>
        <w:rPr>
          <w:rFonts w:ascii="Arial" w:eastAsia="Times New Roman" w:hAnsi="Arial" w:cs="Arial"/>
          <w:sz w:val="20"/>
          <w:szCs w:val="20"/>
          <w:lang w:eastAsia="da-DK"/>
        </w:rPr>
        <w:t>–</w:t>
      </w:r>
      <w:r w:rsidRPr="00544BE6">
        <w:rPr>
          <w:rFonts w:ascii="Arial" w:eastAsia="Times New Roman" w:hAnsi="Arial" w:cs="Arial"/>
          <w:sz w:val="20"/>
          <w:szCs w:val="20"/>
          <w:lang w:eastAsia="da-DK"/>
        </w:rPr>
        <w:t xml:space="preserve"> Crustaceans</w:t>
      </w:r>
      <w:r>
        <w:rPr>
          <w:rFonts w:ascii="Arial" w:eastAsia="Times New Roman" w:hAnsi="Arial" w:cs="Arial"/>
          <w:sz w:val="20"/>
          <w:szCs w:val="20"/>
          <w:lang w:eastAsia="da-DK"/>
        </w:rPr>
        <w:t xml:space="preserve"> </w:t>
      </w:r>
    </w:p>
    <w:p w14:paraId="4E762820" w14:textId="77777777" w:rsidR="00EA611C" w:rsidRPr="00544BE6" w:rsidRDefault="00EA611C" w:rsidP="00EA611C">
      <w:pPr>
        <w:spacing w:after="0"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AVF - Aquatics and live fish</w:t>
      </w:r>
    </w:p>
    <w:p w14:paraId="25EE3EB3" w14:textId="77777777" w:rsidR="00EA611C" w:rsidRPr="00544BE6" w:rsidRDefault="00EA611C" w:rsidP="00EA611C">
      <w:pPr>
        <w:spacing w:after="0"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 </w:t>
      </w:r>
    </w:p>
    <w:p w14:paraId="3FE82228" w14:textId="77777777" w:rsidR="00EA611C" w:rsidRPr="00544BE6" w:rsidRDefault="00EA611C" w:rsidP="00EA611C">
      <w:pPr>
        <w:spacing w:after="0"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Note: Crustaceans, aquatics and live fish can be secured by volumetrically filling the compartment</w:t>
      </w:r>
      <w:r>
        <w:rPr>
          <w:rFonts w:ascii="Arial" w:eastAsia="Times New Roman" w:hAnsi="Arial" w:cs="Arial"/>
          <w:sz w:val="20"/>
          <w:szCs w:val="20"/>
          <w:lang w:eastAsia="da-DK"/>
        </w:rPr>
        <w:t xml:space="preserve">. </w:t>
      </w:r>
      <w:r w:rsidRPr="0070746A">
        <w:rPr>
          <w:rFonts w:ascii="Arial" w:eastAsia="Times New Roman" w:hAnsi="Arial" w:cs="Arial"/>
          <w:color w:val="FF0000"/>
          <w:sz w:val="20"/>
          <w:szCs w:val="20"/>
          <w:lang w:eastAsia="da-DK"/>
        </w:rPr>
        <w:t>AVC and AVF can be loaded together with EAT</w:t>
      </w:r>
      <w:r>
        <w:rPr>
          <w:rFonts w:ascii="Arial" w:eastAsia="Times New Roman" w:hAnsi="Arial" w:cs="Arial"/>
          <w:color w:val="FF0000"/>
          <w:sz w:val="20"/>
          <w:szCs w:val="20"/>
          <w:lang w:eastAsia="da-DK"/>
        </w:rPr>
        <w:t>, AVF can be loaded together with ICE.</w:t>
      </w:r>
    </w:p>
    <w:p w14:paraId="47733D29" w14:textId="77777777" w:rsidR="00EA611C" w:rsidRDefault="00EA611C" w:rsidP="00EA611C">
      <w:pPr>
        <w:spacing w:after="0" w:line="240" w:lineRule="auto"/>
        <w:ind w:left="1304"/>
        <w:rPr>
          <w:rFonts w:ascii="Arial" w:eastAsia="Times New Roman" w:hAnsi="Arial" w:cs="Arial"/>
          <w:color w:val="FF0000"/>
          <w:sz w:val="20"/>
          <w:szCs w:val="20"/>
          <w:lang w:eastAsia="da-DK"/>
        </w:rPr>
      </w:pPr>
    </w:p>
    <w:p w14:paraId="2AFE2590" w14:textId="24D2B0D7" w:rsidR="00EA611C" w:rsidRDefault="00EA611C" w:rsidP="00EA611C">
      <w:pPr>
        <w:spacing w:after="0" w:line="240" w:lineRule="auto"/>
        <w:ind w:left="1304"/>
        <w:rPr>
          <w:rFonts w:ascii="Arial" w:eastAsia="Times New Roman" w:hAnsi="Arial" w:cs="Arial"/>
          <w:color w:val="FF0000"/>
          <w:sz w:val="20"/>
          <w:szCs w:val="20"/>
          <w:lang w:eastAsia="da-DK"/>
        </w:rPr>
      </w:pPr>
      <w:r w:rsidRPr="00E3449C">
        <w:rPr>
          <w:rFonts w:ascii="Arial" w:eastAsia="Times New Roman" w:hAnsi="Arial" w:cs="Arial"/>
          <w:color w:val="FF0000"/>
          <w:sz w:val="20"/>
          <w:szCs w:val="20"/>
          <w:lang w:eastAsia="da-DK"/>
        </w:rPr>
        <w:t>Most live animal shipments must be treated as wet cargo. Therefore, plastic sheeting or tarpaulin must be placed under live animal containers in order to avoid soilage of aircraft holds, ULD</w:t>
      </w:r>
      <w:r>
        <w:rPr>
          <w:rFonts w:ascii="Arial" w:eastAsia="Times New Roman" w:hAnsi="Arial" w:cs="Arial"/>
          <w:color w:val="FF0000"/>
          <w:sz w:val="20"/>
          <w:szCs w:val="20"/>
          <w:lang w:eastAsia="da-DK"/>
        </w:rPr>
        <w:t>’</w:t>
      </w:r>
      <w:r w:rsidRPr="00E3449C">
        <w:rPr>
          <w:rFonts w:ascii="Arial" w:eastAsia="Times New Roman" w:hAnsi="Arial" w:cs="Arial"/>
          <w:color w:val="FF0000"/>
          <w:sz w:val="20"/>
          <w:szCs w:val="20"/>
          <w:lang w:eastAsia="da-DK"/>
        </w:rPr>
        <w:t>s and other load</w:t>
      </w:r>
    </w:p>
    <w:p w14:paraId="41D6F9ED" w14:textId="6F3EE06C" w:rsidR="00EA611C" w:rsidRDefault="00EA611C" w:rsidP="00EA611C">
      <w:pPr>
        <w:spacing w:after="0" w:line="240" w:lineRule="auto"/>
        <w:ind w:left="1304"/>
        <w:rPr>
          <w:rFonts w:ascii="Arial" w:eastAsia="Times New Roman" w:hAnsi="Arial" w:cs="Arial"/>
          <w:color w:val="FF0000"/>
          <w:sz w:val="20"/>
          <w:szCs w:val="20"/>
          <w:lang w:eastAsia="da-DK"/>
        </w:rPr>
      </w:pPr>
    </w:p>
    <w:p w14:paraId="5A347B94" w14:textId="77777777" w:rsidR="00EA611C" w:rsidRDefault="00EA611C" w:rsidP="00EA611C">
      <w:pPr>
        <w:spacing w:after="0" w:line="240" w:lineRule="auto"/>
        <w:ind w:left="1304"/>
        <w:rPr>
          <w:rFonts w:ascii="Arial" w:eastAsia="Times New Roman" w:hAnsi="Arial" w:cs="Arial"/>
          <w:color w:val="FF0000"/>
          <w:sz w:val="20"/>
          <w:szCs w:val="20"/>
          <w:lang w:eastAsia="da-DK"/>
        </w:rPr>
      </w:pPr>
    </w:p>
    <w:p w14:paraId="72F3CCB7" w14:textId="77777777" w:rsidR="00EA611C" w:rsidRPr="00544BE6" w:rsidRDefault="00EA611C" w:rsidP="00EA611C">
      <w:pPr>
        <w:spacing w:after="0" w:line="240" w:lineRule="auto"/>
        <w:ind w:left="1304"/>
        <w:rPr>
          <w:rFonts w:ascii="Arial" w:eastAsia="Times New Roman" w:hAnsi="Arial" w:cs="Arial"/>
          <w:sz w:val="20"/>
          <w:szCs w:val="20"/>
          <w:lang w:eastAsia="da-DK"/>
        </w:rPr>
      </w:pPr>
    </w:p>
    <w:p w14:paraId="0E018CA8" w14:textId="77777777" w:rsidR="00EA611C" w:rsidRPr="00F74E6C" w:rsidRDefault="00EA611C" w:rsidP="00EA611C">
      <w:pPr>
        <w:spacing w:after="100" w:line="240" w:lineRule="auto"/>
        <w:ind w:left="1304"/>
        <w:rPr>
          <w:rFonts w:ascii="Arial" w:eastAsia="Times New Roman" w:hAnsi="Arial" w:cs="Arial"/>
          <w:color w:val="FF0000"/>
          <w:sz w:val="20"/>
          <w:szCs w:val="20"/>
          <w:u w:val="single"/>
          <w:lang w:eastAsia="da-DK"/>
        </w:rPr>
      </w:pPr>
      <w:r w:rsidRPr="00F74E6C">
        <w:rPr>
          <w:rFonts w:ascii="Arial" w:eastAsia="Times New Roman" w:hAnsi="Arial" w:cs="Arial"/>
          <w:color w:val="FF0000"/>
          <w:sz w:val="20"/>
          <w:szCs w:val="20"/>
          <w:u w:val="single"/>
          <w:lang w:eastAsia="da-DK"/>
        </w:rPr>
        <w:lastRenderedPageBreak/>
        <w:t>Isolation from Cold Transfer Beneath Animal Cages</w:t>
      </w:r>
    </w:p>
    <w:p w14:paraId="6C7DCC64" w14:textId="77777777" w:rsidR="00EA611C" w:rsidRPr="00F74E6C" w:rsidRDefault="00EA611C" w:rsidP="00EA611C">
      <w:pPr>
        <w:spacing w:after="100" w:line="240" w:lineRule="auto"/>
        <w:ind w:left="1304"/>
        <w:rPr>
          <w:rFonts w:ascii="Arial" w:eastAsia="Times New Roman" w:hAnsi="Arial" w:cs="Arial"/>
          <w:color w:val="FF0000"/>
          <w:sz w:val="20"/>
          <w:szCs w:val="20"/>
          <w:lang w:eastAsia="da-DK"/>
        </w:rPr>
      </w:pPr>
      <w:r w:rsidRPr="00F74E6C">
        <w:rPr>
          <w:rFonts w:ascii="Arial" w:eastAsia="Times New Roman" w:hAnsi="Arial" w:cs="Arial"/>
          <w:color w:val="FF0000"/>
          <w:sz w:val="20"/>
          <w:szCs w:val="20"/>
          <w:lang w:eastAsia="da-DK"/>
        </w:rPr>
        <w:t>Loaded animal cages need to be insulated from cold transfer, as the aircraft does not have heated floors in the cargo compartments. Insulation can be made by various methods, such as: Spreader boards under the cage; insulating material, blankets etc.</w:t>
      </w:r>
    </w:p>
    <w:p w14:paraId="3116FD7C" w14:textId="63730148" w:rsidR="00EA611C" w:rsidRDefault="00EA611C" w:rsidP="00EA611C">
      <w:pPr>
        <w:spacing w:after="100" w:line="240" w:lineRule="auto"/>
        <w:ind w:left="1304"/>
        <w:rPr>
          <w:rFonts w:ascii="Arial" w:eastAsia="Times New Roman" w:hAnsi="Arial" w:cs="Arial"/>
          <w:i/>
          <w:iCs/>
          <w:color w:val="FF0000"/>
          <w:sz w:val="20"/>
          <w:szCs w:val="20"/>
          <w:lang w:eastAsia="da-DK"/>
        </w:rPr>
      </w:pPr>
      <w:r w:rsidRPr="00F74E6C">
        <w:rPr>
          <w:rFonts w:ascii="Arial" w:eastAsia="Times New Roman" w:hAnsi="Arial" w:cs="Arial"/>
          <w:color w:val="FF0000"/>
          <w:sz w:val="20"/>
          <w:szCs w:val="20"/>
          <w:lang w:eastAsia="da-DK"/>
        </w:rPr>
        <w:t xml:space="preserve">Note: </w:t>
      </w:r>
      <w:r w:rsidRPr="00F74E6C">
        <w:rPr>
          <w:rFonts w:ascii="Arial" w:eastAsia="Times New Roman" w:hAnsi="Arial" w:cs="Arial"/>
          <w:i/>
          <w:iCs/>
          <w:color w:val="FF0000"/>
          <w:sz w:val="20"/>
          <w:szCs w:val="20"/>
          <w:lang w:eastAsia="da-DK"/>
        </w:rPr>
        <w:t>If the insulating material also can absorb fluids, the LAR requirement to have plastic under the boxes or cages can be ignored.</w:t>
      </w:r>
    </w:p>
    <w:p w14:paraId="4E050A49" w14:textId="77777777" w:rsidR="00EA611C" w:rsidRPr="00F74E6C" w:rsidRDefault="00EA611C" w:rsidP="00EA611C">
      <w:pPr>
        <w:spacing w:after="100" w:line="240" w:lineRule="auto"/>
        <w:ind w:left="1304"/>
        <w:rPr>
          <w:rFonts w:ascii="Arial" w:eastAsia="Times New Roman" w:hAnsi="Arial" w:cs="Arial"/>
          <w:color w:val="FF0000"/>
          <w:sz w:val="20"/>
          <w:szCs w:val="20"/>
          <w:lang w:eastAsia="da-DK"/>
        </w:rPr>
      </w:pPr>
    </w:p>
    <w:tbl>
      <w:tblPr>
        <w:tblStyle w:val="TableGrid"/>
        <w:tblW w:w="0" w:type="auto"/>
        <w:tblInd w:w="1440" w:type="dxa"/>
        <w:tblLook w:val="04A0" w:firstRow="1" w:lastRow="0" w:firstColumn="1" w:lastColumn="0" w:noHBand="0" w:noVBand="1"/>
      </w:tblPr>
      <w:tblGrid>
        <w:gridCol w:w="939"/>
        <w:gridCol w:w="3579"/>
        <w:gridCol w:w="1251"/>
        <w:gridCol w:w="1372"/>
        <w:gridCol w:w="1161"/>
      </w:tblGrid>
      <w:tr w:rsidR="0015223F" w:rsidRPr="0015223F" w14:paraId="3C194847" w14:textId="77777777" w:rsidTr="00FF04B4">
        <w:tc>
          <w:tcPr>
            <w:tcW w:w="0" w:type="auto"/>
          </w:tcPr>
          <w:p w14:paraId="2167585F" w14:textId="1D01A711" w:rsidR="00737A44" w:rsidRPr="0015223F" w:rsidRDefault="008526DD" w:rsidP="00FF04B4">
            <w:pPr>
              <w:rPr>
                <w:rFonts w:ascii="Arial" w:hAnsi="Arial" w:cs="Arial"/>
                <w:color w:val="FF0000"/>
                <w:sz w:val="20"/>
                <w:szCs w:val="20"/>
              </w:rPr>
            </w:pPr>
            <w:r w:rsidRPr="0015223F">
              <w:rPr>
                <w:rFonts w:ascii="Arial" w:hAnsi="Arial" w:cs="Arial"/>
                <w:color w:val="FF0000"/>
                <w:sz w:val="20"/>
                <w:szCs w:val="20"/>
              </w:rPr>
              <w:br w:type="page"/>
            </w:r>
          </w:p>
        </w:tc>
        <w:tc>
          <w:tcPr>
            <w:tcW w:w="0" w:type="auto"/>
          </w:tcPr>
          <w:p w14:paraId="14B5F52E" w14:textId="77777777" w:rsidR="00737A44" w:rsidRPr="0015223F" w:rsidRDefault="00737A44" w:rsidP="00FF04B4">
            <w:pPr>
              <w:rPr>
                <w:rFonts w:ascii="Arial" w:hAnsi="Arial" w:cs="Arial"/>
                <w:color w:val="FF0000"/>
                <w:sz w:val="20"/>
                <w:szCs w:val="20"/>
              </w:rPr>
            </w:pPr>
          </w:p>
        </w:tc>
        <w:tc>
          <w:tcPr>
            <w:tcW w:w="0" w:type="auto"/>
            <w:gridSpan w:val="3"/>
            <w:vAlign w:val="center"/>
          </w:tcPr>
          <w:p w14:paraId="238B8FD3" w14:textId="77777777" w:rsidR="00737A44" w:rsidRPr="0015223F" w:rsidRDefault="00737A44" w:rsidP="00FF04B4">
            <w:pPr>
              <w:pStyle w:val="NoSpacing"/>
              <w:rPr>
                <w:rFonts w:ascii="Arial" w:hAnsi="Arial" w:cs="Arial"/>
                <w:color w:val="FF0000"/>
                <w:sz w:val="20"/>
                <w:szCs w:val="20"/>
              </w:rPr>
            </w:pPr>
            <w:r w:rsidRPr="0015223F">
              <w:rPr>
                <w:rFonts w:ascii="Arial" w:hAnsi="Arial" w:cs="Arial"/>
                <w:color w:val="FF0000"/>
                <w:sz w:val="20"/>
                <w:szCs w:val="20"/>
              </w:rPr>
              <w:t xml:space="preserve"> Maximum qty in compartment (kg)     </w:t>
            </w:r>
          </w:p>
        </w:tc>
      </w:tr>
      <w:tr w:rsidR="0015223F" w:rsidRPr="0015223F" w14:paraId="568EF2BC" w14:textId="77777777" w:rsidTr="00FF04B4">
        <w:tc>
          <w:tcPr>
            <w:tcW w:w="0" w:type="auto"/>
            <w:vAlign w:val="center"/>
          </w:tcPr>
          <w:p w14:paraId="30F68F3B" w14:textId="77777777" w:rsidR="00737A44" w:rsidRPr="0015223F" w:rsidRDefault="00737A44" w:rsidP="00FF04B4">
            <w:pPr>
              <w:pStyle w:val="NoSpacing"/>
              <w:rPr>
                <w:rFonts w:ascii="Arial" w:hAnsi="Arial" w:cs="Arial"/>
                <w:color w:val="FF0000"/>
                <w:sz w:val="20"/>
                <w:szCs w:val="20"/>
              </w:rPr>
            </w:pPr>
            <w:r w:rsidRPr="0015223F">
              <w:rPr>
                <w:rFonts w:ascii="Arial" w:hAnsi="Arial" w:cs="Arial"/>
                <w:color w:val="FF0000"/>
                <w:sz w:val="20"/>
                <w:szCs w:val="20"/>
              </w:rPr>
              <w:t xml:space="preserve">Group    </w:t>
            </w:r>
          </w:p>
        </w:tc>
        <w:tc>
          <w:tcPr>
            <w:tcW w:w="0" w:type="auto"/>
            <w:vAlign w:val="center"/>
          </w:tcPr>
          <w:p w14:paraId="7DE19030" w14:textId="77777777" w:rsidR="00737A44" w:rsidRPr="0015223F" w:rsidRDefault="00737A44" w:rsidP="00FF04B4">
            <w:pPr>
              <w:pStyle w:val="NoSpacing"/>
              <w:rPr>
                <w:rFonts w:ascii="Arial" w:hAnsi="Arial" w:cs="Arial"/>
                <w:color w:val="FF0000"/>
                <w:sz w:val="20"/>
                <w:szCs w:val="20"/>
              </w:rPr>
            </w:pPr>
            <w:r w:rsidRPr="0015223F">
              <w:rPr>
                <w:rFonts w:ascii="Arial" w:hAnsi="Arial" w:cs="Arial"/>
                <w:color w:val="FF0000"/>
                <w:sz w:val="20"/>
                <w:szCs w:val="20"/>
              </w:rPr>
              <w:t>Animal, Example</w:t>
            </w:r>
          </w:p>
        </w:tc>
        <w:tc>
          <w:tcPr>
            <w:tcW w:w="1251" w:type="dxa"/>
            <w:vAlign w:val="center"/>
          </w:tcPr>
          <w:p w14:paraId="516585C3" w14:textId="77777777" w:rsidR="00737A44" w:rsidRPr="0015223F" w:rsidRDefault="00737A44" w:rsidP="00FF04B4">
            <w:pPr>
              <w:pStyle w:val="NoSpacing"/>
              <w:rPr>
                <w:rFonts w:ascii="Arial" w:hAnsi="Arial" w:cs="Arial"/>
                <w:color w:val="FF0000"/>
                <w:sz w:val="20"/>
                <w:szCs w:val="20"/>
              </w:rPr>
            </w:pPr>
            <w:r w:rsidRPr="0015223F">
              <w:rPr>
                <w:rFonts w:ascii="Arial" w:hAnsi="Arial" w:cs="Arial"/>
                <w:color w:val="FF0000"/>
                <w:sz w:val="20"/>
                <w:szCs w:val="20"/>
              </w:rPr>
              <w:t xml:space="preserve">1 + 2 </w:t>
            </w:r>
          </w:p>
        </w:tc>
        <w:tc>
          <w:tcPr>
            <w:tcW w:w="1372" w:type="dxa"/>
            <w:vAlign w:val="center"/>
          </w:tcPr>
          <w:p w14:paraId="3EC95B4A" w14:textId="77777777" w:rsidR="00737A44" w:rsidRPr="0015223F" w:rsidRDefault="00737A44" w:rsidP="00FF04B4">
            <w:pPr>
              <w:pStyle w:val="NoSpacing"/>
              <w:rPr>
                <w:rFonts w:ascii="Arial" w:hAnsi="Arial" w:cs="Arial"/>
                <w:color w:val="FF0000"/>
                <w:sz w:val="20"/>
                <w:szCs w:val="20"/>
              </w:rPr>
            </w:pPr>
            <w:r w:rsidRPr="0015223F">
              <w:rPr>
                <w:rFonts w:ascii="Arial" w:hAnsi="Arial" w:cs="Arial"/>
                <w:color w:val="FF0000"/>
                <w:sz w:val="20"/>
                <w:szCs w:val="20"/>
              </w:rPr>
              <w:t xml:space="preserve">3 + 4             </w:t>
            </w:r>
          </w:p>
        </w:tc>
        <w:tc>
          <w:tcPr>
            <w:tcW w:w="1161" w:type="dxa"/>
            <w:vAlign w:val="center"/>
          </w:tcPr>
          <w:p w14:paraId="4DBFEA5E" w14:textId="77777777" w:rsidR="00737A44" w:rsidRPr="0015223F" w:rsidRDefault="00737A44" w:rsidP="00FF04B4">
            <w:pPr>
              <w:pStyle w:val="NoSpacing"/>
              <w:rPr>
                <w:rFonts w:ascii="Arial" w:hAnsi="Arial" w:cs="Arial"/>
                <w:color w:val="FF0000"/>
                <w:sz w:val="20"/>
                <w:szCs w:val="20"/>
              </w:rPr>
            </w:pPr>
            <w:r w:rsidRPr="0015223F">
              <w:rPr>
                <w:rFonts w:ascii="Arial" w:hAnsi="Arial" w:cs="Arial"/>
                <w:color w:val="FF0000"/>
                <w:sz w:val="20"/>
                <w:szCs w:val="20"/>
              </w:rPr>
              <w:t xml:space="preserve">5                </w:t>
            </w:r>
          </w:p>
        </w:tc>
      </w:tr>
      <w:tr w:rsidR="0015223F" w:rsidRPr="0015223F" w14:paraId="41F5149F" w14:textId="77777777" w:rsidTr="00FF04B4">
        <w:tc>
          <w:tcPr>
            <w:tcW w:w="0" w:type="auto"/>
            <w:vAlign w:val="center"/>
          </w:tcPr>
          <w:p w14:paraId="0273DB65" w14:textId="5D47E171" w:rsidR="00737A44" w:rsidRPr="0015223F" w:rsidRDefault="00684A99" w:rsidP="00FF04B4">
            <w:pPr>
              <w:pStyle w:val="NoSpacing"/>
              <w:rPr>
                <w:rFonts w:ascii="Arial" w:hAnsi="Arial" w:cs="Arial"/>
                <w:color w:val="FF0000"/>
                <w:sz w:val="20"/>
                <w:szCs w:val="20"/>
              </w:rPr>
            </w:pPr>
            <w:r w:rsidRPr="0015223F">
              <w:rPr>
                <w:rFonts w:ascii="Arial" w:hAnsi="Arial" w:cs="Arial"/>
                <w:color w:val="FF0000"/>
                <w:sz w:val="20"/>
                <w:szCs w:val="20"/>
              </w:rPr>
              <w:t>1</w:t>
            </w:r>
          </w:p>
        </w:tc>
        <w:tc>
          <w:tcPr>
            <w:tcW w:w="0" w:type="auto"/>
            <w:vAlign w:val="center"/>
          </w:tcPr>
          <w:p w14:paraId="31B46684" w14:textId="77777777" w:rsidR="00737A44" w:rsidRPr="0015223F" w:rsidRDefault="00737A44" w:rsidP="00FF04B4">
            <w:pPr>
              <w:pStyle w:val="NoSpacing"/>
              <w:rPr>
                <w:rFonts w:ascii="Arial" w:hAnsi="Arial" w:cs="Arial"/>
                <w:color w:val="FF0000"/>
                <w:sz w:val="20"/>
                <w:szCs w:val="20"/>
              </w:rPr>
            </w:pPr>
            <w:r w:rsidRPr="0015223F">
              <w:rPr>
                <w:rFonts w:ascii="Arial" w:hAnsi="Arial" w:cs="Arial"/>
                <w:color w:val="FF0000"/>
                <w:sz w:val="20"/>
                <w:szCs w:val="20"/>
              </w:rPr>
              <w:t>Tropical fish, fish</w:t>
            </w:r>
          </w:p>
        </w:tc>
        <w:tc>
          <w:tcPr>
            <w:tcW w:w="1251" w:type="dxa"/>
            <w:vAlign w:val="center"/>
          </w:tcPr>
          <w:p w14:paraId="70CDB1F7" w14:textId="0C4CEAB7" w:rsidR="00737A44" w:rsidRPr="0015223F" w:rsidRDefault="00737A44" w:rsidP="00FF04B4">
            <w:pPr>
              <w:pStyle w:val="NoSpacing"/>
              <w:rPr>
                <w:rFonts w:ascii="Arial" w:hAnsi="Arial" w:cs="Arial"/>
                <w:color w:val="FF0000"/>
                <w:sz w:val="20"/>
                <w:szCs w:val="20"/>
              </w:rPr>
            </w:pPr>
            <w:r w:rsidRPr="0015223F">
              <w:rPr>
                <w:rFonts w:ascii="Arial" w:hAnsi="Arial" w:cs="Arial"/>
                <w:color w:val="FF0000"/>
                <w:sz w:val="20"/>
                <w:szCs w:val="20"/>
              </w:rPr>
              <w:t xml:space="preserve">No </w:t>
            </w:r>
            <w:r w:rsidR="00BD7A2F" w:rsidRPr="0015223F">
              <w:rPr>
                <w:rFonts w:ascii="Arial" w:hAnsi="Arial" w:cs="Arial"/>
                <w:color w:val="FF0000"/>
                <w:sz w:val="20"/>
                <w:szCs w:val="20"/>
              </w:rPr>
              <w:t>li</w:t>
            </w:r>
            <w:r w:rsidRPr="0015223F">
              <w:rPr>
                <w:rFonts w:ascii="Arial" w:hAnsi="Arial" w:cs="Arial"/>
                <w:color w:val="FF0000"/>
                <w:sz w:val="20"/>
                <w:szCs w:val="20"/>
              </w:rPr>
              <w:t xml:space="preserve">mit </w:t>
            </w:r>
          </w:p>
        </w:tc>
        <w:tc>
          <w:tcPr>
            <w:tcW w:w="1372" w:type="dxa"/>
            <w:vAlign w:val="center"/>
          </w:tcPr>
          <w:p w14:paraId="1E3143AC" w14:textId="77777777" w:rsidR="00737A44" w:rsidRPr="0015223F" w:rsidRDefault="00737A44" w:rsidP="00FF04B4">
            <w:pPr>
              <w:pStyle w:val="NoSpacing"/>
              <w:rPr>
                <w:rFonts w:ascii="Arial" w:hAnsi="Arial" w:cs="Arial"/>
                <w:color w:val="FF0000"/>
                <w:sz w:val="20"/>
                <w:szCs w:val="20"/>
              </w:rPr>
            </w:pPr>
            <w:r w:rsidRPr="0015223F">
              <w:rPr>
                <w:rFonts w:ascii="Arial" w:hAnsi="Arial" w:cs="Arial"/>
                <w:color w:val="FF0000"/>
                <w:sz w:val="20"/>
                <w:szCs w:val="20"/>
              </w:rPr>
              <w:t>No limit</w:t>
            </w:r>
          </w:p>
        </w:tc>
        <w:tc>
          <w:tcPr>
            <w:tcW w:w="1161" w:type="dxa"/>
            <w:vAlign w:val="center"/>
          </w:tcPr>
          <w:p w14:paraId="62FDE989" w14:textId="77777777" w:rsidR="00737A44" w:rsidRPr="0015223F" w:rsidRDefault="00737A44" w:rsidP="00FF04B4">
            <w:pPr>
              <w:pStyle w:val="NoSpacing"/>
              <w:rPr>
                <w:rFonts w:ascii="Arial" w:hAnsi="Arial" w:cs="Arial"/>
                <w:color w:val="FF0000"/>
                <w:sz w:val="20"/>
                <w:szCs w:val="20"/>
              </w:rPr>
            </w:pPr>
            <w:r w:rsidRPr="0015223F">
              <w:rPr>
                <w:rFonts w:ascii="Arial" w:hAnsi="Arial" w:cs="Arial"/>
                <w:color w:val="FF0000"/>
                <w:sz w:val="20"/>
                <w:szCs w:val="20"/>
              </w:rPr>
              <w:t>No limit</w:t>
            </w:r>
          </w:p>
        </w:tc>
      </w:tr>
      <w:tr w:rsidR="0015223F" w:rsidRPr="0015223F" w14:paraId="5953CA5D" w14:textId="77777777" w:rsidTr="00FF04B4">
        <w:tc>
          <w:tcPr>
            <w:tcW w:w="0" w:type="auto"/>
            <w:vAlign w:val="center"/>
          </w:tcPr>
          <w:p w14:paraId="7224E828" w14:textId="10037912" w:rsidR="00737A44" w:rsidRPr="0015223F" w:rsidRDefault="00684A99" w:rsidP="00FF04B4">
            <w:pPr>
              <w:pStyle w:val="NoSpacing"/>
              <w:rPr>
                <w:rFonts w:ascii="Arial" w:hAnsi="Arial" w:cs="Arial"/>
                <w:color w:val="FF0000"/>
                <w:sz w:val="20"/>
                <w:szCs w:val="20"/>
              </w:rPr>
            </w:pPr>
            <w:r w:rsidRPr="0015223F">
              <w:rPr>
                <w:rFonts w:ascii="Arial" w:hAnsi="Arial" w:cs="Arial"/>
                <w:color w:val="FF0000"/>
                <w:sz w:val="20"/>
                <w:szCs w:val="20"/>
              </w:rPr>
              <w:t>2</w:t>
            </w:r>
          </w:p>
        </w:tc>
        <w:tc>
          <w:tcPr>
            <w:tcW w:w="0" w:type="auto"/>
            <w:vAlign w:val="center"/>
          </w:tcPr>
          <w:p w14:paraId="0CEB42EA" w14:textId="77777777" w:rsidR="00737A44" w:rsidRPr="0015223F" w:rsidRDefault="00737A44" w:rsidP="00FF04B4">
            <w:pPr>
              <w:pStyle w:val="NoSpacing"/>
              <w:rPr>
                <w:rFonts w:ascii="Arial" w:hAnsi="Arial" w:cs="Arial"/>
                <w:color w:val="FF0000"/>
                <w:sz w:val="20"/>
                <w:szCs w:val="20"/>
              </w:rPr>
            </w:pPr>
            <w:r w:rsidRPr="0015223F">
              <w:rPr>
                <w:rFonts w:ascii="Arial" w:hAnsi="Arial" w:cs="Arial"/>
                <w:color w:val="FF0000"/>
                <w:sz w:val="20"/>
                <w:szCs w:val="20"/>
              </w:rPr>
              <w:t xml:space="preserve">Shrimps, reptiles, snakes, crabs, frogs, oysters     </w:t>
            </w:r>
          </w:p>
        </w:tc>
        <w:tc>
          <w:tcPr>
            <w:tcW w:w="1251" w:type="dxa"/>
            <w:vAlign w:val="center"/>
          </w:tcPr>
          <w:p w14:paraId="3872D291" w14:textId="77777777" w:rsidR="00737A44" w:rsidRPr="0015223F" w:rsidRDefault="00737A44" w:rsidP="00FF04B4">
            <w:pPr>
              <w:pStyle w:val="NoSpacing"/>
              <w:rPr>
                <w:rFonts w:ascii="Arial" w:hAnsi="Arial" w:cs="Arial"/>
                <w:color w:val="FF0000"/>
                <w:sz w:val="20"/>
                <w:szCs w:val="20"/>
              </w:rPr>
            </w:pPr>
            <w:r w:rsidRPr="0015223F">
              <w:rPr>
                <w:rFonts w:ascii="Arial" w:hAnsi="Arial" w:cs="Arial"/>
                <w:color w:val="FF0000"/>
                <w:sz w:val="20"/>
                <w:szCs w:val="20"/>
              </w:rPr>
              <w:t>No limit</w:t>
            </w:r>
          </w:p>
        </w:tc>
        <w:tc>
          <w:tcPr>
            <w:tcW w:w="1372" w:type="dxa"/>
            <w:vAlign w:val="center"/>
          </w:tcPr>
          <w:p w14:paraId="2804CA10" w14:textId="77777777" w:rsidR="00737A44" w:rsidRPr="0015223F" w:rsidRDefault="00737A44" w:rsidP="00FF04B4">
            <w:pPr>
              <w:pStyle w:val="NoSpacing"/>
              <w:rPr>
                <w:rFonts w:ascii="Arial" w:hAnsi="Arial" w:cs="Arial"/>
                <w:color w:val="FF0000"/>
                <w:sz w:val="20"/>
                <w:szCs w:val="20"/>
              </w:rPr>
            </w:pPr>
            <w:r w:rsidRPr="0015223F">
              <w:rPr>
                <w:rFonts w:ascii="Arial" w:hAnsi="Arial" w:cs="Arial"/>
                <w:color w:val="FF0000"/>
                <w:sz w:val="20"/>
                <w:szCs w:val="20"/>
              </w:rPr>
              <w:t>No limit</w:t>
            </w:r>
          </w:p>
        </w:tc>
        <w:tc>
          <w:tcPr>
            <w:tcW w:w="1161" w:type="dxa"/>
            <w:vAlign w:val="center"/>
          </w:tcPr>
          <w:p w14:paraId="5AC882EE" w14:textId="77777777" w:rsidR="00737A44" w:rsidRPr="0015223F" w:rsidRDefault="00737A44" w:rsidP="00FF04B4">
            <w:pPr>
              <w:pStyle w:val="NoSpacing"/>
              <w:rPr>
                <w:rFonts w:ascii="Arial" w:hAnsi="Arial" w:cs="Arial"/>
                <w:color w:val="FF0000"/>
                <w:sz w:val="20"/>
                <w:szCs w:val="20"/>
              </w:rPr>
            </w:pPr>
            <w:r w:rsidRPr="0015223F">
              <w:rPr>
                <w:rFonts w:ascii="Arial" w:hAnsi="Arial" w:cs="Arial"/>
                <w:color w:val="FF0000"/>
                <w:sz w:val="20"/>
                <w:szCs w:val="20"/>
              </w:rPr>
              <w:t>No limit</w:t>
            </w:r>
          </w:p>
        </w:tc>
      </w:tr>
      <w:tr w:rsidR="0015223F" w:rsidRPr="0015223F" w14:paraId="1845A70A" w14:textId="77777777" w:rsidTr="00AD4438">
        <w:tc>
          <w:tcPr>
            <w:tcW w:w="0" w:type="auto"/>
            <w:vAlign w:val="center"/>
          </w:tcPr>
          <w:p w14:paraId="7E872CD2" w14:textId="22EF7918" w:rsidR="002F372E" w:rsidRPr="0015223F" w:rsidRDefault="002F372E" w:rsidP="00FF04B4">
            <w:pPr>
              <w:pStyle w:val="NoSpacing"/>
              <w:rPr>
                <w:rFonts w:ascii="Arial" w:hAnsi="Arial" w:cs="Arial"/>
                <w:color w:val="FF0000"/>
                <w:sz w:val="20"/>
                <w:szCs w:val="20"/>
              </w:rPr>
            </w:pPr>
            <w:r w:rsidRPr="0015223F">
              <w:rPr>
                <w:rFonts w:ascii="Arial" w:hAnsi="Arial" w:cs="Arial"/>
                <w:color w:val="FF0000"/>
                <w:sz w:val="20"/>
                <w:szCs w:val="20"/>
              </w:rPr>
              <w:t>3</w:t>
            </w:r>
          </w:p>
        </w:tc>
        <w:tc>
          <w:tcPr>
            <w:tcW w:w="0" w:type="auto"/>
            <w:vAlign w:val="center"/>
          </w:tcPr>
          <w:p w14:paraId="22CF68BB" w14:textId="4386CA91" w:rsidR="002F372E" w:rsidRPr="0015223F" w:rsidRDefault="002F372E" w:rsidP="00FF04B4">
            <w:pPr>
              <w:pStyle w:val="NoSpacing"/>
              <w:rPr>
                <w:rFonts w:ascii="Arial" w:hAnsi="Arial" w:cs="Arial"/>
                <w:color w:val="FF0000"/>
                <w:sz w:val="20"/>
                <w:szCs w:val="20"/>
              </w:rPr>
            </w:pPr>
            <w:r w:rsidRPr="0015223F">
              <w:rPr>
                <w:rFonts w:ascii="Arial" w:hAnsi="Arial" w:cs="Arial"/>
                <w:color w:val="FF0000"/>
                <w:sz w:val="20"/>
                <w:szCs w:val="20"/>
              </w:rPr>
              <w:t>Cats, dogs, other pets</w:t>
            </w:r>
          </w:p>
        </w:tc>
        <w:tc>
          <w:tcPr>
            <w:tcW w:w="3784" w:type="dxa"/>
            <w:gridSpan w:val="3"/>
            <w:vAlign w:val="center"/>
          </w:tcPr>
          <w:p w14:paraId="59D69602" w14:textId="729126B1" w:rsidR="002F372E" w:rsidRPr="0015223F" w:rsidRDefault="002F372E" w:rsidP="0057700C">
            <w:pPr>
              <w:pStyle w:val="NoSpacing"/>
              <w:jc w:val="center"/>
              <w:rPr>
                <w:rFonts w:ascii="Arial" w:hAnsi="Arial" w:cs="Arial"/>
                <w:color w:val="FF0000"/>
                <w:sz w:val="20"/>
                <w:szCs w:val="20"/>
              </w:rPr>
            </w:pPr>
            <w:r w:rsidRPr="0015223F">
              <w:rPr>
                <w:rFonts w:ascii="Arial" w:eastAsia="Times New Roman" w:hAnsi="Arial" w:cs="Arial"/>
                <w:color w:val="FF0000"/>
                <w:sz w:val="20"/>
                <w:szCs w:val="20"/>
                <w:lang w:val="da-DK" w:eastAsia="da-DK"/>
              </w:rPr>
              <w:t xml:space="preserve">See note </w:t>
            </w:r>
            <w:r w:rsidRPr="0015223F">
              <w:rPr>
                <w:rFonts w:ascii="Arial" w:eastAsia="Times New Roman" w:hAnsi="Arial" w:cs="Arial"/>
                <w:color w:val="FF0000"/>
                <w:sz w:val="20"/>
                <w:szCs w:val="20"/>
                <w:vertAlign w:val="superscript"/>
                <w:lang w:val="da-DK" w:eastAsia="da-DK"/>
              </w:rPr>
              <w:t>1</w:t>
            </w:r>
          </w:p>
        </w:tc>
      </w:tr>
      <w:tr w:rsidR="0015223F" w:rsidRPr="0015223F" w14:paraId="0957AF82" w14:textId="77777777" w:rsidTr="00FF04B4">
        <w:tc>
          <w:tcPr>
            <w:tcW w:w="0" w:type="auto"/>
            <w:vAlign w:val="center"/>
          </w:tcPr>
          <w:p w14:paraId="4325FC14" w14:textId="5D66640A" w:rsidR="00737A44" w:rsidRPr="0015223F" w:rsidRDefault="00684A99" w:rsidP="00FF04B4">
            <w:pPr>
              <w:pStyle w:val="NoSpacing"/>
              <w:rPr>
                <w:rFonts w:ascii="Arial" w:hAnsi="Arial" w:cs="Arial"/>
                <w:color w:val="FF0000"/>
                <w:sz w:val="20"/>
                <w:szCs w:val="20"/>
              </w:rPr>
            </w:pPr>
            <w:r w:rsidRPr="0015223F">
              <w:rPr>
                <w:rFonts w:ascii="Arial" w:hAnsi="Arial" w:cs="Arial"/>
                <w:color w:val="FF0000"/>
                <w:sz w:val="20"/>
                <w:szCs w:val="20"/>
              </w:rPr>
              <w:t>4</w:t>
            </w:r>
          </w:p>
        </w:tc>
        <w:tc>
          <w:tcPr>
            <w:tcW w:w="0" w:type="auto"/>
            <w:vAlign w:val="center"/>
          </w:tcPr>
          <w:p w14:paraId="2344761E" w14:textId="6ED9969A" w:rsidR="00737A44" w:rsidRPr="0015223F" w:rsidRDefault="0057700C" w:rsidP="00FF04B4">
            <w:pPr>
              <w:pStyle w:val="NoSpacing"/>
              <w:rPr>
                <w:rFonts w:ascii="Arial" w:hAnsi="Arial" w:cs="Arial"/>
                <w:color w:val="FF0000"/>
                <w:sz w:val="20"/>
                <w:szCs w:val="20"/>
              </w:rPr>
            </w:pPr>
            <w:r w:rsidRPr="0015223F">
              <w:rPr>
                <w:rFonts w:ascii="Arial" w:hAnsi="Arial" w:cs="Arial"/>
                <w:color w:val="FF0000"/>
                <w:sz w:val="20"/>
                <w:szCs w:val="20"/>
              </w:rPr>
              <w:t>Other animals</w:t>
            </w:r>
          </w:p>
        </w:tc>
        <w:tc>
          <w:tcPr>
            <w:tcW w:w="1251" w:type="dxa"/>
            <w:vAlign w:val="center"/>
          </w:tcPr>
          <w:p w14:paraId="14741120" w14:textId="36286E82" w:rsidR="00737A44" w:rsidRPr="0015223F" w:rsidRDefault="00AD2DF3" w:rsidP="00FF04B4">
            <w:pPr>
              <w:pStyle w:val="NoSpacing"/>
              <w:rPr>
                <w:rFonts w:ascii="Arial" w:hAnsi="Arial" w:cs="Arial"/>
                <w:color w:val="FF0000"/>
                <w:sz w:val="20"/>
                <w:szCs w:val="20"/>
              </w:rPr>
            </w:pPr>
            <w:r w:rsidRPr="0015223F">
              <w:rPr>
                <w:rFonts w:ascii="Arial" w:hAnsi="Arial" w:cs="Arial"/>
                <w:color w:val="FF0000"/>
                <w:sz w:val="20"/>
                <w:szCs w:val="20"/>
              </w:rPr>
              <w:t>4500</w:t>
            </w:r>
          </w:p>
        </w:tc>
        <w:tc>
          <w:tcPr>
            <w:tcW w:w="1372" w:type="dxa"/>
            <w:vAlign w:val="center"/>
          </w:tcPr>
          <w:p w14:paraId="43C1C341" w14:textId="48243EB4" w:rsidR="00737A44" w:rsidRPr="0015223F" w:rsidRDefault="00737A44" w:rsidP="00FF04B4">
            <w:pPr>
              <w:pStyle w:val="NoSpacing"/>
              <w:rPr>
                <w:rFonts w:ascii="Arial" w:hAnsi="Arial" w:cs="Arial"/>
                <w:color w:val="FF0000"/>
                <w:sz w:val="20"/>
                <w:szCs w:val="20"/>
              </w:rPr>
            </w:pPr>
            <w:r w:rsidRPr="0015223F">
              <w:rPr>
                <w:rFonts w:ascii="Arial" w:hAnsi="Arial" w:cs="Arial"/>
                <w:color w:val="FF0000"/>
                <w:sz w:val="20"/>
                <w:szCs w:val="20"/>
              </w:rPr>
              <w:t>N</w:t>
            </w:r>
            <w:r w:rsidR="00AD2DF3" w:rsidRPr="0015223F">
              <w:rPr>
                <w:rFonts w:ascii="Arial" w:hAnsi="Arial" w:cs="Arial"/>
                <w:color w:val="FF0000"/>
                <w:sz w:val="20"/>
                <w:szCs w:val="20"/>
              </w:rPr>
              <w:t>/</w:t>
            </w:r>
            <w:r w:rsidRPr="0015223F">
              <w:rPr>
                <w:rFonts w:ascii="Arial" w:hAnsi="Arial" w:cs="Arial"/>
                <w:color w:val="FF0000"/>
                <w:sz w:val="20"/>
                <w:szCs w:val="20"/>
              </w:rPr>
              <w:t>A</w:t>
            </w:r>
          </w:p>
        </w:tc>
        <w:tc>
          <w:tcPr>
            <w:tcW w:w="1161" w:type="dxa"/>
            <w:vAlign w:val="center"/>
          </w:tcPr>
          <w:p w14:paraId="7B6C6B27" w14:textId="5D1E9EB1" w:rsidR="00737A44" w:rsidRPr="0015223F" w:rsidRDefault="00AD2DF3" w:rsidP="00FF04B4">
            <w:pPr>
              <w:pStyle w:val="NoSpacing"/>
              <w:rPr>
                <w:rFonts w:ascii="Arial" w:hAnsi="Arial" w:cs="Arial"/>
                <w:color w:val="FF0000"/>
                <w:sz w:val="20"/>
                <w:szCs w:val="20"/>
              </w:rPr>
            </w:pPr>
            <w:r w:rsidRPr="0015223F">
              <w:rPr>
                <w:rFonts w:ascii="Arial" w:hAnsi="Arial" w:cs="Arial"/>
                <w:color w:val="FF0000"/>
                <w:sz w:val="20"/>
                <w:szCs w:val="20"/>
              </w:rPr>
              <w:t>200</w:t>
            </w:r>
          </w:p>
        </w:tc>
      </w:tr>
    </w:tbl>
    <w:p w14:paraId="14FAB181" w14:textId="3DB71B68" w:rsidR="00737A44" w:rsidRDefault="00737A44" w:rsidP="008526DD">
      <w:pPr>
        <w:ind w:left="1440"/>
        <w:rPr>
          <w:rFonts w:ascii="Arial" w:hAnsi="Arial" w:cs="Arial"/>
          <w:sz w:val="20"/>
          <w:szCs w:val="20"/>
        </w:rPr>
      </w:pPr>
      <w:r w:rsidRPr="00737A44">
        <w:rPr>
          <w:rFonts w:ascii="Arial" w:hAnsi="Arial" w:cs="Arial"/>
          <w:b/>
          <w:bCs/>
          <w:sz w:val="20"/>
          <w:szCs w:val="20"/>
        </w:rPr>
        <w:br/>
      </w:r>
      <w:r w:rsidRPr="00737A44">
        <w:rPr>
          <w:rFonts w:ascii="Arial" w:hAnsi="Arial" w:cs="Arial"/>
          <w:sz w:val="20"/>
          <w:szCs w:val="20"/>
        </w:rPr>
        <w:t>- NA indicates that no animals from that group can be loaded.</w:t>
      </w:r>
      <w:r w:rsidRPr="00737A44">
        <w:rPr>
          <w:rFonts w:ascii="Arial" w:hAnsi="Arial" w:cs="Arial"/>
          <w:sz w:val="20"/>
          <w:szCs w:val="20"/>
        </w:rPr>
        <w:br/>
        <w:t xml:space="preserve">- Live animals, </w:t>
      </w:r>
      <w:r w:rsidR="008526DD" w:rsidRPr="00737A44">
        <w:rPr>
          <w:rFonts w:ascii="Arial" w:hAnsi="Arial" w:cs="Arial"/>
          <w:sz w:val="20"/>
          <w:szCs w:val="20"/>
        </w:rPr>
        <w:t>except for</w:t>
      </w:r>
      <w:r w:rsidRPr="00737A44">
        <w:rPr>
          <w:rFonts w:ascii="Arial" w:hAnsi="Arial" w:cs="Arial"/>
          <w:sz w:val="20"/>
          <w:szCs w:val="20"/>
        </w:rPr>
        <w:t xml:space="preserve"> group </w:t>
      </w:r>
      <w:r w:rsidR="0015223F">
        <w:rPr>
          <w:rFonts w:ascii="Arial" w:hAnsi="Arial" w:cs="Arial"/>
          <w:sz w:val="20"/>
          <w:szCs w:val="20"/>
        </w:rPr>
        <w:t>1</w:t>
      </w:r>
      <w:r w:rsidRPr="00737A44">
        <w:rPr>
          <w:rFonts w:ascii="Arial" w:hAnsi="Arial" w:cs="Arial"/>
          <w:sz w:val="20"/>
          <w:szCs w:val="20"/>
        </w:rPr>
        <w:t xml:space="preserve"> and </w:t>
      </w:r>
      <w:r w:rsidR="0015223F">
        <w:rPr>
          <w:rFonts w:ascii="Arial" w:hAnsi="Arial" w:cs="Arial"/>
          <w:sz w:val="20"/>
          <w:szCs w:val="20"/>
        </w:rPr>
        <w:t>2</w:t>
      </w:r>
      <w:r w:rsidRPr="00737A44">
        <w:rPr>
          <w:rFonts w:ascii="Arial" w:hAnsi="Arial" w:cs="Arial"/>
          <w:sz w:val="20"/>
          <w:szCs w:val="20"/>
        </w:rPr>
        <w:t>, shall not be loaded inside a container.</w:t>
      </w:r>
    </w:p>
    <w:p w14:paraId="19695CC5" w14:textId="27BAA0CA" w:rsidR="008B0FF9" w:rsidRDefault="00A8180B" w:rsidP="008B0FF9">
      <w:pPr>
        <w:spacing w:after="0" w:line="240" w:lineRule="auto"/>
        <w:ind w:left="1418"/>
        <w:rPr>
          <w:rFonts w:ascii="Arial" w:eastAsia="Times New Roman" w:hAnsi="Arial" w:cs="Arial"/>
          <w:color w:val="FF0000"/>
          <w:sz w:val="20"/>
          <w:szCs w:val="20"/>
          <w:lang w:eastAsia="da-DK"/>
        </w:rPr>
      </w:pPr>
      <w:r w:rsidRPr="00737A44">
        <w:rPr>
          <w:rFonts w:ascii="Arial" w:hAnsi="Arial" w:cs="Arial"/>
          <w:b/>
          <w:bCs/>
          <w:sz w:val="20"/>
          <w:szCs w:val="20"/>
        </w:rPr>
        <w:t>Note:</w:t>
      </w:r>
      <w:r w:rsidRPr="00B72FC8">
        <w:rPr>
          <w:rFonts w:ascii="Arial" w:eastAsia="Times New Roman" w:hAnsi="Arial" w:cs="Arial"/>
          <w:color w:val="FF0000"/>
          <w:sz w:val="20"/>
          <w:szCs w:val="20"/>
          <w:lang w:eastAsia="da-DK"/>
        </w:rPr>
        <w:t xml:space="preserve"> </w:t>
      </w:r>
      <w:r w:rsidR="008B0FF9" w:rsidRPr="00B72FC8">
        <w:rPr>
          <w:rFonts w:ascii="Arial" w:eastAsia="Times New Roman" w:hAnsi="Arial" w:cs="Arial"/>
          <w:color w:val="FF0000"/>
          <w:sz w:val="20"/>
          <w:szCs w:val="20"/>
          <w:lang w:eastAsia="da-DK"/>
        </w:rPr>
        <w:t>[1] All AVIH shall be loaded in the aft hold (Compartment 5).</w:t>
      </w:r>
    </w:p>
    <w:p w14:paraId="7A189DD9" w14:textId="77777777" w:rsidR="008B0FF9" w:rsidRDefault="008B0FF9" w:rsidP="008B0FF9">
      <w:pPr>
        <w:spacing w:after="0" w:line="240" w:lineRule="auto"/>
        <w:ind w:left="1418"/>
        <w:rPr>
          <w:rFonts w:ascii="Arial" w:eastAsia="Times New Roman" w:hAnsi="Arial" w:cs="Arial"/>
          <w:color w:val="FF0000"/>
          <w:sz w:val="20"/>
          <w:szCs w:val="20"/>
          <w:lang w:eastAsia="da-DK"/>
        </w:rPr>
      </w:pPr>
    </w:p>
    <w:tbl>
      <w:tblPr>
        <w:tblStyle w:val="TableGrid"/>
        <w:tblW w:w="0" w:type="auto"/>
        <w:tblInd w:w="1418" w:type="dxa"/>
        <w:tblLook w:val="04A0" w:firstRow="1" w:lastRow="0" w:firstColumn="1" w:lastColumn="0" w:noHBand="0" w:noVBand="1"/>
      </w:tblPr>
      <w:tblGrid>
        <w:gridCol w:w="1696"/>
        <w:gridCol w:w="2977"/>
        <w:gridCol w:w="3651"/>
      </w:tblGrid>
      <w:tr w:rsidR="008B0FF9" w:rsidRPr="003C298E" w14:paraId="47F68A09" w14:textId="77777777" w:rsidTr="00F644E3">
        <w:tc>
          <w:tcPr>
            <w:tcW w:w="1696" w:type="dxa"/>
          </w:tcPr>
          <w:p w14:paraId="1D6C7516" w14:textId="77777777" w:rsidR="008B0FF9" w:rsidRPr="003C298E" w:rsidRDefault="008B0FF9" w:rsidP="00F644E3">
            <w:pPr>
              <w:rPr>
                <w:rFonts w:ascii="Arial" w:eastAsia="Times New Roman" w:hAnsi="Arial" w:cs="Arial"/>
                <w:color w:val="FF0000"/>
                <w:sz w:val="20"/>
                <w:szCs w:val="20"/>
                <w:lang w:eastAsia="da-DK"/>
              </w:rPr>
            </w:pPr>
            <w:r w:rsidRPr="00B72FC8">
              <w:rPr>
                <w:rFonts w:ascii="Arial" w:eastAsia="Times New Roman" w:hAnsi="Arial" w:cs="Arial"/>
                <w:color w:val="FF0000"/>
                <w:sz w:val="20"/>
                <w:szCs w:val="20"/>
                <w:lang w:val="da-DK" w:eastAsia="da-DK"/>
              </w:rPr>
              <w:t>Number of Animal Cages</w:t>
            </w:r>
          </w:p>
        </w:tc>
        <w:tc>
          <w:tcPr>
            <w:tcW w:w="2977" w:type="dxa"/>
          </w:tcPr>
          <w:p w14:paraId="64D48C28" w14:textId="77777777" w:rsidR="008B0FF9" w:rsidRPr="003C298E" w:rsidRDefault="008B0FF9" w:rsidP="00F644E3">
            <w:pPr>
              <w:spacing w:before="100" w:beforeAutospacing="1" w:after="100" w:afterAutospacing="1"/>
              <w:jc w:val="center"/>
              <w:rPr>
                <w:rFonts w:ascii="Arial" w:eastAsia="Times New Roman" w:hAnsi="Arial" w:cs="Arial"/>
                <w:color w:val="FF0000"/>
                <w:sz w:val="20"/>
                <w:szCs w:val="20"/>
                <w:lang w:eastAsia="da-DK"/>
              </w:rPr>
            </w:pPr>
            <w:r w:rsidRPr="00B72FC8">
              <w:rPr>
                <w:rFonts w:ascii="Arial" w:eastAsia="Times New Roman" w:hAnsi="Arial" w:cs="Arial"/>
                <w:color w:val="FF0000"/>
                <w:sz w:val="20"/>
                <w:szCs w:val="20"/>
                <w:lang w:eastAsia="da-DK"/>
              </w:rPr>
              <w:t>Flight Time</w:t>
            </w:r>
            <w:r w:rsidRPr="003C298E">
              <w:rPr>
                <w:rFonts w:ascii="Arial" w:eastAsia="Times New Roman" w:hAnsi="Arial" w:cs="Arial"/>
                <w:color w:val="FF0000"/>
                <w:sz w:val="20"/>
                <w:szCs w:val="20"/>
                <w:lang w:eastAsia="da-DK"/>
              </w:rPr>
              <w:t>:</w:t>
            </w:r>
            <w:r w:rsidRPr="003C298E">
              <w:rPr>
                <w:rFonts w:ascii="Arial" w:eastAsia="Times New Roman" w:hAnsi="Arial" w:cs="Arial"/>
                <w:color w:val="FF0000"/>
                <w:sz w:val="20"/>
                <w:szCs w:val="20"/>
                <w:lang w:eastAsia="da-DK"/>
              </w:rPr>
              <w:br/>
            </w:r>
            <w:r w:rsidRPr="00B72FC8">
              <w:rPr>
                <w:rFonts w:ascii="Arial" w:eastAsia="Times New Roman" w:hAnsi="Arial" w:cs="Arial"/>
                <w:color w:val="FF0000"/>
                <w:sz w:val="20"/>
                <w:szCs w:val="20"/>
                <w:lang w:eastAsia="da-DK"/>
              </w:rPr>
              <w:t>Less than 4 h</w:t>
            </w:r>
          </w:p>
        </w:tc>
        <w:tc>
          <w:tcPr>
            <w:tcW w:w="3651" w:type="dxa"/>
          </w:tcPr>
          <w:p w14:paraId="4911B917" w14:textId="77777777" w:rsidR="008B0FF9" w:rsidRPr="003C298E" w:rsidRDefault="008B0FF9" w:rsidP="00F644E3">
            <w:pPr>
              <w:spacing w:before="100" w:beforeAutospacing="1" w:after="100" w:afterAutospacing="1"/>
              <w:jc w:val="center"/>
              <w:rPr>
                <w:rFonts w:ascii="Arial" w:eastAsia="Times New Roman" w:hAnsi="Arial" w:cs="Arial"/>
                <w:color w:val="FF0000"/>
                <w:sz w:val="20"/>
                <w:szCs w:val="20"/>
                <w:lang w:eastAsia="da-DK"/>
              </w:rPr>
            </w:pPr>
            <w:r w:rsidRPr="00B72FC8">
              <w:rPr>
                <w:rFonts w:ascii="Arial" w:eastAsia="Times New Roman" w:hAnsi="Arial" w:cs="Arial"/>
                <w:color w:val="FF0000"/>
                <w:sz w:val="20"/>
                <w:szCs w:val="20"/>
                <w:lang w:eastAsia="da-DK"/>
              </w:rPr>
              <w:t>Flight Time</w:t>
            </w:r>
            <w:r w:rsidRPr="003C298E">
              <w:rPr>
                <w:rFonts w:ascii="Arial" w:eastAsia="Times New Roman" w:hAnsi="Arial" w:cs="Arial"/>
                <w:color w:val="FF0000"/>
                <w:sz w:val="20"/>
                <w:szCs w:val="20"/>
                <w:lang w:eastAsia="da-DK"/>
              </w:rPr>
              <w:t>:</w:t>
            </w:r>
            <w:r w:rsidRPr="003C298E">
              <w:rPr>
                <w:rFonts w:ascii="Arial" w:eastAsia="Times New Roman" w:hAnsi="Arial" w:cs="Arial"/>
                <w:color w:val="FF0000"/>
                <w:sz w:val="20"/>
                <w:szCs w:val="20"/>
                <w:lang w:eastAsia="da-DK"/>
              </w:rPr>
              <w:br/>
              <w:t>4</w:t>
            </w:r>
            <w:r w:rsidRPr="00B72FC8">
              <w:rPr>
                <w:rFonts w:ascii="Arial" w:eastAsia="Times New Roman" w:hAnsi="Arial" w:cs="Arial"/>
                <w:color w:val="FF0000"/>
                <w:sz w:val="20"/>
                <w:szCs w:val="20"/>
                <w:lang w:eastAsia="da-DK"/>
              </w:rPr>
              <w:t> hours and Above</w:t>
            </w:r>
          </w:p>
        </w:tc>
      </w:tr>
      <w:tr w:rsidR="008B0FF9" w:rsidRPr="003C298E" w14:paraId="2E68D85B" w14:textId="77777777" w:rsidTr="00F644E3">
        <w:tc>
          <w:tcPr>
            <w:tcW w:w="1696" w:type="dxa"/>
          </w:tcPr>
          <w:p w14:paraId="581A5D93" w14:textId="77777777" w:rsidR="008B0FF9" w:rsidRPr="003C298E" w:rsidRDefault="008B0FF9" w:rsidP="00F644E3">
            <w:pPr>
              <w:rPr>
                <w:rFonts w:ascii="Arial" w:eastAsia="Times New Roman" w:hAnsi="Arial" w:cs="Arial"/>
                <w:color w:val="FF0000"/>
                <w:sz w:val="20"/>
                <w:szCs w:val="20"/>
                <w:lang w:eastAsia="da-DK"/>
              </w:rPr>
            </w:pPr>
            <w:r w:rsidRPr="003C298E">
              <w:rPr>
                <w:rFonts w:ascii="Arial" w:eastAsia="Times New Roman" w:hAnsi="Arial" w:cs="Arial"/>
                <w:color w:val="FF0000"/>
                <w:sz w:val="20"/>
                <w:szCs w:val="20"/>
                <w:lang w:eastAsia="da-DK"/>
              </w:rPr>
              <w:t>1</w:t>
            </w:r>
          </w:p>
        </w:tc>
        <w:tc>
          <w:tcPr>
            <w:tcW w:w="2977" w:type="dxa"/>
          </w:tcPr>
          <w:p w14:paraId="0684B63C" w14:textId="5B342E39" w:rsidR="008B0FF9" w:rsidRPr="003C298E" w:rsidRDefault="00CA62D3" w:rsidP="00F644E3">
            <w:pPr>
              <w:rPr>
                <w:rFonts w:ascii="Arial" w:eastAsia="Times New Roman" w:hAnsi="Arial" w:cs="Arial"/>
                <w:color w:val="FF0000"/>
                <w:sz w:val="20"/>
                <w:szCs w:val="20"/>
                <w:lang w:eastAsia="da-DK"/>
              </w:rPr>
            </w:pPr>
            <w:r w:rsidRPr="00CA62D3">
              <w:rPr>
                <w:rFonts w:ascii="Arial" w:eastAsia="Times New Roman" w:hAnsi="Arial" w:cs="Arial"/>
                <w:color w:val="FF0000"/>
                <w:sz w:val="20"/>
                <w:szCs w:val="20"/>
                <w:lang w:eastAsia="da-DK"/>
              </w:rPr>
              <w:t>Plan the crate in CPT 5.</w:t>
            </w:r>
            <w:r w:rsidR="008B0FF9" w:rsidRPr="00B72FC8">
              <w:rPr>
                <w:rFonts w:ascii="Arial" w:eastAsia="Times New Roman" w:hAnsi="Arial" w:cs="Arial"/>
                <w:color w:val="FF0000"/>
                <w:sz w:val="20"/>
                <w:szCs w:val="20"/>
                <w:lang w:eastAsia="da-DK"/>
              </w:rPr>
              <w:t>.</w:t>
            </w:r>
          </w:p>
        </w:tc>
        <w:tc>
          <w:tcPr>
            <w:tcW w:w="3651" w:type="dxa"/>
          </w:tcPr>
          <w:p w14:paraId="64911F40" w14:textId="30F89BA4" w:rsidR="008B0FF9" w:rsidRPr="003C298E" w:rsidRDefault="00CA62D3" w:rsidP="00F644E3">
            <w:pPr>
              <w:spacing w:before="100" w:beforeAutospacing="1" w:after="100" w:afterAutospacing="1"/>
              <w:rPr>
                <w:rFonts w:ascii="Arial" w:eastAsia="Times New Roman" w:hAnsi="Arial" w:cs="Arial"/>
                <w:color w:val="FF0000"/>
                <w:sz w:val="20"/>
                <w:szCs w:val="20"/>
                <w:lang w:eastAsia="da-DK"/>
              </w:rPr>
            </w:pPr>
            <w:r w:rsidRPr="00CA62D3">
              <w:rPr>
                <w:rFonts w:ascii="Arial" w:eastAsia="Times New Roman" w:hAnsi="Arial" w:cs="Arial"/>
                <w:color w:val="FF0000"/>
                <w:sz w:val="20"/>
                <w:szCs w:val="20"/>
                <w:lang w:eastAsia="da-DK"/>
              </w:rPr>
              <w:t>Plan the crate in CPT 5.</w:t>
            </w:r>
          </w:p>
        </w:tc>
      </w:tr>
      <w:tr w:rsidR="008B0FF9" w:rsidRPr="003C298E" w14:paraId="62BBC511" w14:textId="77777777" w:rsidTr="00F644E3">
        <w:tc>
          <w:tcPr>
            <w:tcW w:w="1696" w:type="dxa"/>
          </w:tcPr>
          <w:p w14:paraId="0740E970" w14:textId="3F01B027" w:rsidR="008B0FF9" w:rsidRPr="003C298E" w:rsidRDefault="008B0FF9" w:rsidP="00F644E3">
            <w:pPr>
              <w:rPr>
                <w:rFonts w:ascii="Arial" w:eastAsia="Times New Roman" w:hAnsi="Arial" w:cs="Arial"/>
                <w:color w:val="FF0000"/>
                <w:sz w:val="20"/>
                <w:szCs w:val="20"/>
                <w:lang w:eastAsia="da-DK"/>
              </w:rPr>
            </w:pPr>
            <w:r w:rsidRPr="003C298E">
              <w:rPr>
                <w:rFonts w:ascii="Arial" w:eastAsia="Times New Roman" w:hAnsi="Arial" w:cs="Arial"/>
                <w:color w:val="FF0000"/>
                <w:sz w:val="20"/>
                <w:szCs w:val="20"/>
                <w:lang w:eastAsia="da-DK"/>
              </w:rPr>
              <w:t>2</w:t>
            </w:r>
            <w:r w:rsidR="00023F90">
              <w:rPr>
                <w:rFonts w:ascii="Arial" w:eastAsia="Times New Roman" w:hAnsi="Arial" w:cs="Arial"/>
                <w:color w:val="FF0000"/>
                <w:sz w:val="20"/>
                <w:szCs w:val="20"/>
                <w:lang w:eastAsia="da-DK"/>
              </w:rPr>
              <w:t>*</w:t>
            </w:r>
          </w:p>
        </w:tc>
        <w:tc>
          <w:tcPr>
            <w:tcW w:w="2977" w:type="dxa"/>
          </w:tcPr>
          <w:p w14:paraId="60482103" w14:textId="33B0ABAC" w:rsidR="008B0FF9" w:rsidRPr="003C298E" w:rsidRDefault="00CA62D3" w:rsidP="00F644E3">
            <w:pPr>
              <w:rPr>
                <w:rFonts w:ascii="Arial" w:eastAsia="Times New Roman" w:hAnsi="Arial" w:cs="Arial"/>
                <w:color w:val="FF0000"/>
                <w:sz w:val="20"/>
                <w:szCs w:val="20"/>
                <w:lang w:eastAsia="da-DK"/>
              </w:rPr>
            </w:pPr>
            <w:r w:rsidRPr="00CA62D3">
              <w:rPr>
                <w:rFonts w:ascii="Arial" w:eastAsia="Times New Roman" w:hAnsi="Arial" w:cs="Arial"/>
                <w:color w:val="FF0000"/>
                <w:sz w:val="20"/>
                <w:szCs w:val="20"/>
                <w:lang w:eastAsia="da-DK"/>
              </w:rPr>
              <w:t>Plan both crates in CPT 5.</w:t>
            </w:r>
            <w:r w:rsidR="008B0FF9" w:rsidRPr="00B72FC8">
              <w:rPr>
                <w:rFonts w:ascii="Arial" w:eastAsia="Times New Roman" w:hAnsi="Arial" w:cs="Arial"/>
                <w:color w:val="FF0000"/>
                <w:sz w:val="20"/>
                <w:szCs w:val="20"/>
                <w:lang w:eastAsia="da-DK"/>
              </w:rPr>
              <w:t>.</w:t>
            </w:r>
          </w:p>
        </w:tc>
        <w:tc>
          <w:tcPr>
            <w:tcW w:w="3651" w:type="dxa"/>
          </w:tcPr>
          <w:p w14:paraId="4A275A30" w14:textId="57112D75" w:rsidR="008B0FF9" w:rsidRPr="003C298E" w:rsidRDefault="00CA62D3" w:rsidP="00F644E3">
            <w:pPr>
              <w:rPr>
                <w:rFonts w:ascii="Arial" w:eastAsia="Times New Roman" w:hAnsi="Arial" w:cs="Arial"/>
                <w:color w:val="FF0000"/>
                <w:sz w:val="20"/>
                <w:szCs w:val="20"/>
                <w:lang w:eastAsia="da-DK"/>
              </w:rPr>
            </w:pPr>
            <w:r w:rsidRPr="00CA62D3">
              <w:rPr>
                <w:rFonts w:ascii="Arial" w:eastAsia="Times New Roman" w:hAnsi="Arial" w:cs="Arial"/>
                <w:color w:val="FF0000"/>
                <w:sz w:val="20"/>
                <w:szCs w:val="20"/>
                <w:lang w:eastAsia="da-DK"/>
              </w:rPr>
              <w:t>Plan both crates in CPT 5.</w:t>
            </w:r>
          </w:p>
        </w:tc>
      </w:tr>
    </w:tbl>
    <w:p w14:paraId="54A0F99D" w14:textId="77777777" w:rsidR="001244AA" w:rsidRDefault="001244AA" w:rsidP="008B0FF9">
      <w:pPr>
        <w:spacing w:after="0" w:line="240" w:lineRule="auto"/>
        <w:ind w:left="1418"/>
        <w:rPr>
          <w:rFonts w:ascii="Arial" w:eastAsia="Times New Roman" w:hAnsi="Arial" w:cs="Arial"/>
          <w:color w:val="FF0000"/>
          <w:sz w:val="20"/>
          <w:szCs w:val="20"/>
          <w:lang w:eastAsia="da-DK"/>
        </w:rPr>
      </w:pPr>
    </w:p>
    <w:p w14:paraId="7DFE21F3" w14:textId="7C96EE38" w:rsidR="008B0FF9" w:rsidRDefault="00023F90" w:rsidP="001244AA">
      <w:pPr>
        <w:spacing w:after="0" w:line="240" w:lineRule="auto"/>
        <w:ind w:left="1418"/>
        <w:rPr>
          <w:rFonts w:ascii="Arial" w:eastAsia="Times New Roman" w:hAnsi="Arial" w:cs="Arial"/>
          <w:color w:val="FF0000"/>
          <w:sz w:val="20"/>
          <w:szCs w:val="20"/>
          <w:lang w:eastAsia="da-DK"/>
        </w:rPr>
      </w:pPr>
      <w:r>
        <w:rPr>
          <w:rFonts w:ascii="Arial" w:eastAsia="Times New Roman" w:hAnsi="Arial" w:cs="Arial"/>
          <w:color w:val="FF0000"/>
          <w:sz w:val="20"/>
          <w:szCs w:val="20"/>
          <w:lang w:eastAsia="da-DK"/>
        </w:rPr>
        <w:t xml:space="preserve">* </w:t>
      </w:r>
      <w:r w:rsidR="001244AA" w:rsidRPr="001244AA">
        <w:rPr>
          <w:rFonts w:ascii="Arial" w:eastAsia="Times New Roman" w:hAnsi="Arial" w:cs="Arial"/>
          <w:color w:val="FF0000"/>
          <w:sz w:val="20"/>
          <w:szCs w:val="20"/>
          <w:lang w:eastAsia="da-DK"/>
        </w:rPr>
        <w:t>STOOG may grant exceptions, depending on other booked load.</w:t>
      </w:r>
    </w:p>
    <w:p w14:paraId="453DE4BC" w14:textId="77777777" w:rsidR="001244AA" w:rsidRPr="00737A44" w:rsidRDefault="001244AA" w:rsidP="001244AA">
      <w:pPr>
        <w:spacing w:after="0" w:line="240" w:lineRule="auto"/>
        <w:ind w:left="1418"/>
        <w:rPr>
          <w:rFonts w:ascii="Arial" w:hAnsi="Arial" w:cs="Arial"/>
          <w:sz w:val="20"/>
          <w:szCs w:val="20"/>
          <w:u w:val="single"/>
        </w:rPr>
      </w:pPr>
    </w:p>
    <w:p w14:paraId="70785CAE" w14:textId="42EA599C" w:rsidR="00737A44" w:rsidRPr="00737A44" w:rsidRDefault="00737A44" w:rsidP="00737A44">
      <w:pPr>
        <w:ind w:left="720"/>
        <w:rPr>
          <w:rFonts w:ascii="Arial" w:hAnsi="Arial" w:cs="Arial"/>
          <w:sz w:val="20"/>
          <w:szCs w:val="20"/>
          <w:u w:val="single"/>
        </w:rPr>
      </w:pPr>
      <w:r w:rsidRPr="00737A44">
        <w:rPr>
          <w:rFonts w:ascii="Arial" w:hAnsi="Arial" w:cs="Arial"/>
          <w:sz w:val="20"/>
          <w:szCs w:val="20"/>
          <w:u w:val="single"/>
        </w:rPr>
        <w:t>Live Human Organs</w:t>
      </w:r>
    </w:p>
    <w:p w14:paraId="54886F9A" w14:textId="77777777" w:rsidR="00737A44" w:rsidRPr="00737A44" w:rsidRDefault="00737A44" w:rsidP="00737A44">
      <w:pPr>
        <w:ind w:left="1134"/>
        <w:rPr>
          <w:rFonts w:ascii="Arial" w:hAnsi="Arial" w:cs="Arial"/>
          <w:sz w:val="20"/>
          <w:szCs w:val="20"/>
        </w:rPr>
      </w:pPr>
      <w:r w:rsidRPr="00737A44">
        <w:rPr>
          <w:rFonts w:ascii="Arial" w:hAnsi="Arial" w:cs="Arial"/>
          <w:sz w:val="20"/>
          <w:szCs w:val="20"/>
        </w:rPr>
        <w:t>Live Human Organs (LHO) shall be loaded in compartment 5, as close as possible to the cargo door.</w:t>
      </w:r>
    </w:p>
    <w:p w14:paraId="112E5278" w14:textId="77777777" w:rsidR="00737A44" w:rsidRPr="00737A44" w:rsidRDefault="00737A44" w:rsidP="00737A44">
      <w:pPr>
        <w:ind w:left="1134"/>
        <w:rPr>
          <w:rFonts w:ascii="Arial" w:hAnsi="Arial" w:cs="Arial"/>
          <w:sz w:val="20"/>
          <w:szCs w:val="20"/>
        </w:rPr>
      </w:pPr>
      <w:r w:rsidRPr="00737A44">
        <w:rPr>
          <w:rFonts w:ascii="Arial" w:hAnsi="Arial" w:cs="Arial"/>
          <w:sz w:val="20"/>
          <w:szCs w:val="20"/>
        </w:rPr>
        <w:t>Restriction: Separate from Radioactive materials by at least 0,5 meters.</w:t>
      </w:r>
    </w:p>
    <w:p w14:paraId="391E922C" w14:textId="77777777" w:rsidR="00737A44" w:rsidRPr="00737A44" w:rsidRDefault="00737A44" w:rsidP="00737A44">
      <w:pPr>
        <w:ind w:left="720"/>
        <w:rPr>
          <w:rFonts w:ascii="Arial" w:hAnsi="Arial" w:cs="Arial"/>
          <w:sz w:val="20"/>
          <w:szCs w:val="20"/>
          <w:u w:val="single"/>
        </w:rPr>
      </w:pPr>
      <w:r w:rsidRPr="00737A44">
        <w:rPr>
          <w:rFonts w:ascii="Arial" w:hAnsi="Arial" w:cs="Arial"/>
          <w:sz w:val="20"/>
          <w:szCs w:val="20"/>
          <w:u w:val="single"/>
        </w:rPr>
        <w:t>Outsized Cargo Pieces of Load</w:t>
      </w:r>
    </w:p>
    <w:p w14:paraId="64DA6DE3" w14:textId="77777777" w:rsidR="00737A44" w:rsidRPr="00737A44" w:rsidRDefault="00737A44" w:rsidP="00737A44">
      <w:pPr>
        <w:ind w:left="1134"/>
        <w:rPr>
          <w:rFonts w:ascii="Arial" w:hAnsi="Arial" w:cs="Arial"/>
          <w:sz w:val="20"/>
          <w:szCs w:val="20"/>
        </w:rPr>
      </w:pPr>
      <w:r w:rsidRPr="00737A44">
        <w:rPr>
          <w:rFonts w:ascii="Arial" w:hAnsi="Arial" w:cs="Arial"/>
          <w:sz w:val="20"/>
          <w:szCs w:val="20"/>
        </w:rPr>
        <w:t>Outsized pieces of load are items which due to their dimensions do not fit into AKE or ALF containers. Typical examples of outsize pieces of load are windsurfing boards, hang-gliders, canoes and pole vaulting-poles.</w:t>
      </w:r>
    </w:p>
    <w:p w14:paraId="2AB67761" w14:textId="77777777" w:rsidR="00737A44" w:rsidRPr="00737A44" w:rsidRDefault="00737A44" w:rsidP="00737A44">
      <w:pPr>
        <w:ind w:left="1134"/>
        <w:rPr>
          <w:rFonts w:ascii="Arial" w:hAnsi="Arial" w:cs="Arial"/>
          <w:sz w:val="20"/>
          <w:szCs w:val="20"/>
        </w:rPr>
      </w:pPr>
      <w:r w:rsidRPr="00737A44">
        <w:rPr>
          <w:rFonts w:ascii="Arial" w:hAnsi="Arial" w:cs="Arial"/>
          <w:sz w:val="20"/>
          <w:szCs w:val="20"/>
        </w:rPr>
        <w:t>Rule: On the A330 aircraft the following stowing restrictions for outsized pieces of lightweight load apply:</w:t>
      </w:r>
    </w:p>
    <w:p w14:paraId="350E9CE1" w14:textId="77777777" w:rsidR="00737A44" w:rsidRPr="00737A44" w:rsidRDefault="00737A44" w:rsidP="00737A44">
      <w:pPr>
        <w:pStyle w:val="ListParagraph"/>
        <w:numPr>
          <w:ilvl w:val="0"/>
          <w:numId w:val="3"/>
        </w:numPr>
        <w:rPr>
          <w:rFonts w:ascii="Arial" w:hAnsi="Arial" w:cs="Arial"/>
          <w:sz w:val="20"/>
          <w:szCs w:val="20"/>
        </w:rPr>
      </w:pPr>
      <w:r w:rsidRPr="00737A44">
        <w:rPr>
          <w:rFonts w:ascii="Arial" w:hAnsi="Arial" w:cs="Arial"/>
          <w:sz w:val="20"/>
          <w:szCs w:val="20"/>
        </w:rPr>
        <w:t>The maximum weight limit per piece is 50 kg.</w:t>
      </w:r>
    </w:p>
    <w:p w14:paraId="0CA53903" w14:textId="77777777" w:rsidR="00737A44" w:rsidRPr="00737A44" w:rsidRDefault="00737A44" w:rsidP="00737A44">
      <w:pPr>
        <w:pStyle w:val="ListParagraph"/>
        <w:numPr>
          <w:ilvl w:val="0"/>
          <w:numId w:val="3"/>
        </w:numPr>
        <w:rPr>
          <w:rFonts w:ascii="Arial" w:hAnsi="Arial" w:cs="Arial"/>
          <w:sz w:val="20"/>
          <w:szCs w:val="20"/>
        </w:rPr>
      </w:pPr>
      <w:r w:rsidRPr="00737A44">
        <w:rPr>
          <w:rFonts w:ascii="Arial" w:hAnsi="Arial" w:cs="Arial"/>
          <w:sz w:val="20"/>
          <w:szCs w:val="20"/>
        </w:rPr>
        <w:t>Can be loaded in bulk compartment 5 or beside pallets in ULD compartments 1 and 2 (as these compartments are equipped with tie-down attachment points), if the dimensions permit</w:t>
      </w:r>
    </w:p>
    <w:p w14:paraId="669B69AC" w14:textId="77777777" w:rsidR="00351C32" w:rsidRDefault="00351C32" w:rsidP="00737A44">
      <w:pPr>
        <w:ind w:left="720"/>
        <w:rPr>
          <w:rFonts w:ascii="Arial" w:hAnsi="Arial" w:cs="Arial"/>
          <w:sz w:val="20"/>
          <w:szCs w:val="20"/>
          <w:u w:val="single"/>
        </w:rPr>
      </w:pPr>
    </w:p>
    <w:p w14:paraId="5C345BBB" w14:textId="77777777" w:rsidR="00351C32" w:rsidRDefault="00351C32" w:rsidP="00737A44">
      <w:pPr>
        <w:ind w:left="720"/>
        <w:rPr>
          <w:rFonts w:ascii="Arial" w:hAnsi="Arial" w:cs="Arial"/>
          <w:sz w:val="20"/>
          <w:szCs w:val="20"/>
          <w:u w:val="single"/>
        </w:rPr>
      </w:pPr>
    </w:p>
    <w:p w14:paraId="7CB56499" w14:textId="77777777" w:rsidR="00351C32" w:rsidRDefault="00351C32" w:rsidP="00737A44">
      <w:pPr>
        <w:ind w:left="720"/>
        <w:rPr>
          <w:rFonts w:ascii="Arial" w:hAnsi="Arial" w:cs="Arial"/>
          <w:sz w:val="20"/>
          <w:szCs w:val="20"/>
          <w:u w:val="single"/>
        </w:rPr>
      </w:pPr>
    </w:p>
    <w:p w14:paraId="3988D054" w14:textId="5FAFF776" w:rsidR="00737A44" w:rsidRPr="00737A44" w:rsidRDefault="00737A44" w:rsidP="00737A44">
      <w:pPr>
        <w:ind w:left="720"/>
        <w:rPr>
          <w:rFonts w:ascii="Arial" w:hAnsi="Arial" w:cs="Arial"/>
          <w:sz w:val="20"/>
          <w:szCs w:val="20"/>
          <w:u w:val="single"/>
        </w:rPr>
      </w:pPr>
      <w:r w:rsidRPr="00737A44">
        <w:rPr>
          <w:rFonts w:ascii="Arial" w:hAnsi="Arial" w:cs="Arial"/>
          <w:sz w:val="20"/>
          <w:szCs w:val="20"/>
          <w:u w:val="single"/>
        </w:rPr>
        <w:lastRenderedPageBreak/>
        <w:t>Outsized Cargo Items on Pallets</w:t>
      </w:r>
    </w:p>
    <w:p w14:paraId="50ACEEBF" w14:textId="77777777" w:rsidR="00737A44" w:rsidRPr="00737A44" w:rsidRDefault="00737A44" w:rsidP="00737A44">
      <w:pPr>
        <w:ind w:left="1134"/>
        <w:rPr>
          <w:rFonts w:ascii="Arial" w:hAnsi="Arial" w:cs="Arial"/>
          <w:sz w:val="20"/>
          <w:szCs w:val="20"/>
        </w:rPr>
      </w:pPr>
      <w:r w:rsidRPr="00737A44">
        <w:rPr>
          <w:rFonts w:ascii="Arial" w:hAnsi="Arial" w:cs="Arial"/>
          <w:sz w:val="20"/>
          <w:szCs w:val="20"/>
        </w:rPr>
        <w:t>Loading of outsized cargo items, which require loading on more than one pallet, is permitted if the weight and dimensions allow manual loading on preloaded pallets and item properly secured to the pallets by means of pallet nets and straps.</w:t>
      </w:r>
    </w:p>
    <w:p w14:paraId="154FF320" w14:textId="77777777" w:rsidR="00737A44" w:rsidRPr="00737A44" w:rsidRDefault="00737A44" w:rsidP="00737A44">
      <w:pPr>
        <w:ind w:left="720"/>
        <w:rPr>
          <w:rFonts w:ascii="Arial" w:hAnsi="Arial" w:cs="Arial"/>
          <w:sz w:val="20"/>
          <w:szCs w:val="20"/>
          <w:u w:val="single"/>
        </w:rPr>
      </w:pPr>
      <w:r w:rsidRPr="00737A44">
        <w:rPr>
          <w:rFonts w:ascii="Arial" w:hAnsi="Arial" w:cs="Arial"/>
          <w:sz w:val="20"/>
          <w:szCs w:val="20"/>
          <w:u w:val="single"/>
        </w:rPr>
        <w:t>Perishables</w:t>
      </w:r>
    </w:p>
    <w:p w14:paraId="372ECF05" w14:textId="77777777" w:rsidR="00737A44" w:rsidRPr="00737A44" w:rsidRDefault="00737A44" w:rsidP="00737A44">
      <w:pPr>
        <w:ind w:left="1134"/>
        <w:rPr>
          <w:rFonts w:ascii="Arial" w:hAnsi="Arial" w:cs="Arial"/>
          <w:sz w:val="20"/>
          <w:szCs w:val="20"/>
        </w:rPr>
      </w:pPr>
      <w:r w:rsidRPr="00737A44">
        <w:rPr>
          <w:rFonts w:ascii="Arial" w:hAnsi="Arial" w:cs="Arial"/>
          <w:sz w:val="20"/>
          <w:szCs w:val="20"/>
        </w:rPr>
        <w:t>No aircraft restrictions other than maximum dimensions, area load and maximum load in hold, but always check SIRIUS for current restrictions on origin, destination and possible embargoes.</w:t>
      </w:r>
    </w:p>
    <w:p w14:paraId="19C8B5BB" w14:textId="02FF420B" w:rsidR="00737A44" w:rsidRPr="00737A44" w:rsidRDefault="00737A44" w:rsidP="00737A44">
      <w:pPr>
        <w:ind w:left="720"/>
        <w:rPr>
          <w:rFonts w:ascii="Arial" w:hAnsi="Arial" w:cs="Arial"/>
          <w:sz w:val="20"/>
          <w:szCs w:val="20"/>
          <w:u w:val="single"/>
        </w:rPr>
      </w:pPr>
      <w:r w:rsidRPr="00737A44">
        <w:rPr>
          <w:rFonts w:ascii="Arial" w:hAnsi="Arial" w:cs="Arial"/>
          <w:sz w:val="20"/>
          <w:szCs w:val="20"/>
          <w:u w:val="single"/>
        </w:rPr>
        <w:t>Sensitive</w:t>
      </w:r>
    </w:p>
    <w:p w14:paraId="43F08247" w14:textId="77777777" w:rsidR="00737A44" w:rsidRPr="00737A44" w:rsidRDefault="00737A44" w:rsidP="008526DD">
      <w:pPr>
        <w:ind w:left="1304"/>
        <w:rPr>
          <w:rFonts w:ascii="Arial" w:hAnsi="Arial" w:cs="Arial"/>
          <w:sz w:val="20"/>
          <w:szCs w:val="20"/>
        </w:rPr>
      </w:pPr>
      <w:r w:rsidRPr="00737A44">
        <w:rPr>
          <w:rFonts w:ascii="Arial" w:hAnsi="Arial" w:cs="Arial"/>
          <w:sz w:val="20"/>
          <w:szCs w:val="20"/>
        </w:rPr>
        <w:t>No aircraft restrictions other than maximum dimensions, area load and maximum load in hold, but always check SIRIUS for current restrictions on origin, destination and possible embargoes.</w:t>
      </w:r>
    </w:p>
    <w:p w14:paraId="7CC2B23C" w14:textId="77777777" w:rsidR="00737A44" w:rsidRPr="00737A44" w:rsidRDefault="00737A44" w:rsidP="00737A44">
      <w:pPr>
        <w:ind w:left="720"/>
        <w:rPr>
          <w:rFonts w:ascii="Arial" w:hAnsi="Arial" w:cs="Arial"/>
          <w:sz w:val="20"/>
          <w:szCs w:val="20"/>
          <w:u w:val="single"/>
        </w:rPr>
      </w:pPr>
      <w:r w:rsidRPr="00737A44">
        <w:rPr>
          <w:rFonts w:ascii="Arial" w:hAnsi="Arial" w:cs="Arial"/>
          <w:sz w:val="20"/>
          <w:szCs w:val="20"/>
          <w:u w:val="single"/>
        </w:rPr>
        <w:t>Valuable</w:t>
      </w:r>
    </w:p>
    <w:p w14:paraId="543C9CD5" w14:textId="77777777" w:rsidR="00737A44" w:rsidRPr="00737A44" w:rsidRDefault="00737A44" w:rsidP="008526DD">
      <w:pPr>
        <w:ind w:left="1304"/>
        <w:rPr>
          <w:rFonts w:ascii="Arial" w:hAnsi="Arial" w:cs="Arial"/>
          <w:sz w:val="20"/>
          <w:szCs w:val="20"/>
        </w:rPr>
      </w:pPr>
      <w:r w:rsidRPr="00737A44">
        <w:rPr>
          <w:rFonts w:ascii="Arial" w:hAnsi="Arial" w:cs="Arial"/>
          <w:sz w:val="20"/>
          <w:szCs w:val="20"/>
        </w:rPr>
        <w:t>No aircraft restrictions other than maximum dimensions, area load and maximum load in hold, but always check SIRIUS for current restrictions on origin, destination and possible embargoes.</w:t>
      </w:r>
    </w:p>
    <w:p w14:paraId="34598D18" w14:textId="77777777" w:rsidR="00737A44" w:rsidRPr="00737A44" w:rsidRDefault="00737A44" w:rsidP="00737A44">
      <w:pPr>
        <w:ind w:left="720"/>
        <w:rPr>
          <w:rFonts w:ascii="Arial" w:hAnsi="Arial" w:cs="Arial"/>
          <w:sz w:val="20"/>
          <w:szCs w:val="20"/>
          <w:u w:val="single"/>
        </w:rPr>
      </w:pPr>
      <w:r w:rsidRPr="00737A44">
        <w:rPr>
          <w:rFonts w:ascii="Arial" w:hAnsi="Arial" w:cs="Arial"/>
          <w:sz w:val="20"/>
          <w:szCs w:val="20"/>
          <w:u w:val="single"/>
        </w:rPr>
        <w:t>Vulnerable</w:t>
      </w:r>
    </w:p>
    <w:p w14:paraId="6D97F0E5" w14:textId="6A8692E7" w:rsidR="002B4A93" w:rsidRPr="00737A44" w:rsidRDefault="00737A44" w:rsidP="008526DD">
      <w:pPr>
        <w:ind w:left="1304"/>
        <w:rPr>
          <w:rFonts w:ascii="Arial" w:hAnsi="Arial" w:cs="Arial"/>
          <w:b/>
          <w:sz w:val="20"/>
          <w:szCs w:val="20"/>
        </w:rPr>
      </w:pPr>
      <w:r w:rsidRPr="00737A44">
        <w:rPr>
          <w:rFonts w:ascii="Arial" w:hAnsi="Arial" w:cs="Arial"/>
          <w:sz w:val="20"/>
          <w:szCs w:val="20"/>
        </w:rPr>
        <w:t>No aircraft restrictions other than maximum dimensions, area load and maximum load in hold, but always check SIRIUS for current restrictions on origin, destination and possible embargoes</w:t>
      </w:r>
    </w:p>
    <w:p w14:paraId="7B4E64A6" w14:textId="77777777" w:rsidR="00351C32" w:rsidRDefault="00351C32" w:rsidP="002B4A93">
      <w:pPr>
        <w:rPr>
          <w:rFonts w:ascii="Arial" w:hAnsi="Arial" w:cs="Arial"/>
          <w:b/>
          <w:sz w:val="20"/>
          <w:szCs w:val="20"/>
        </w:rPr>
      </w:pPr>
    </w:p>
    <w:p w14:paraId="790173C1" w14:textId="474348D8" w:rsidR="002B4A93" w:rsidRPr="00737A44" w:rsidRDefault="002B4A93" w:rsidP="002B4A93">
      <w:pPr>
        <w:rPr>
          <w:rFonts w:ascii="Arial" w:hAnsi="Arial" w:cs="Arial"/>
          <w:b/>
          <w:sz w:val="20"/>
          <w:szCs w:val="20"/>
        </w:rPr>
      </w:pPr>
      <w:r w:rsidRPr="00737A44">
        <w:rPr>
          <w:rFonts w:ascii="Arial" w:hAnsi="Arial" w:cs="Arial"/>
          <w:b/>
          <w:sz w:val="20"/>
          <w:szCs w:val="20"/>
        </w:rPr>
        <w:t>Document info:</w:t>
      </w:r>
    </w:p>
    <w:tbl>
      <w:tblPr>
        <w:tblStyle w:val="TableGrid"/>
        <w:tblW w:w="0" w:type="auto"/>
        <w:tblInd w:w="607"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3369"/>
        <w:gridCol w:w="3402"/>
        <w:gridCol w:w="2245"/>
      </w:tblGrid>
      <w:tr w:rsidR="002B4A93" w:rsidRPr="00737A44" w14:paraId="17F83218" w14:textId="77777777" w:rsidTr="003A1177">
        <w:tc>
          <w:tcPr>
            <w:tcW w:w="3369" w:type="dxa"/>
          </w:tcPr>
          <w:p w14:paraId="47C2A8FA" w14:textId="77777777" w:rsidR="002B4A93" w:rsidRPr="00737A44" w:rsidRDefault="002B4A93" w:rsidP="003A1177">
            <w:pPr>
              <w:pStyle w:val="BlockText"/>
              <w:spacing w:before="60" w:beforeAutospacing="0" w:after="60" w:afterAutospacing="0"/>
              <w:rPr>
                <w:rStyle w:val="ms-rtethemefontface-21"/>
                <w:b/>
                <w:color w:val="000000" w:themeColor="text1"/>
                <w:sz w:val="20"/>
                <w:szCs w:val="20"/>
                <w:lang w:val="en-GB"/>
              </w:rPr>
            </w:pPr>
            <w:r w:rsidRPr="00737A44">
              <w:rPr>
                <w:rStyle w:val="ms-rtethemefontface-21"/>
                <w:b/>
                <w:color w:val="000000" w:themeColor="text1"/>
                <w:sz w:val="20"/>
                <w:szCs w:val="20"/>
                <w:lang w:val="en-GB"/>
              </w:rPr>
              <w:t>Author:</w:t>
            </w:r>
          </w:p>
        </w:tc>
        <w:tc>
          <w:tcPr>
            <w:tcW w:w="3402" w:type="dxa"/>
          </w:tcPr>
          <w:p w14:paraId="11D94E06" w14:textId="77777777" w:rsidR="002B4A93" w:rsidRPr="00737A44" w:rsidRDefault="002B4A93" w:rsidP="003A1177">
            <w:pPr>
              <w:pStyle w:val="BlockText"/>
              <w:spacing w:before="60" w:beforeAutospacing="0" w:after="60" w:afterAutospacing="0"/>
              <w:rPr>
                <w:rStyle w:val="ms-rtethemefontface-21"/>
                <w:b/>
                <w:color w:val="000000" w:themeColor="text1"/>
                <w:sz w:val="20"/>
                <w:szCs w:val="20"/>
                <w:lang w:val="en-GB"/>
              </w:rPr>
            </w:pPr>
            <w:r w:rsidRPr="00737A44">
              <w:rPr>
                <w:rStyle w:val="ms-rtethemefontface-21"/>
                <w:b/>
                <w:color w:val="000000" w:themeColor="text1"/>
                <w:sz w:val="20"/>
                <w:szCs w:val="20"/>
                <w:lang w:val="en-GB"/>
              </w:rPr>
              <w:t>Approved by:</w:t>
            </w:r>
          </w:p>
        </w:tc>
        <w:tc>
          <w:tcPr>
            <w:tcW w:w="2245" w:type="dxa"/>
          </w:tcPr>
          <w:p w14:paraId="5892EF6E" w14:textId="77777777" w:rsidR="002B4A93" w:rsidRPr="00737A44" w:rsidRDefault="002B4A93" w:rsidP="003A1177">
            <w:pPr>
              <w:pStyle w:val="BlockText"/>
              <w:spacing w:before="60" w:beforeAutospacing="0" w:after="60" w:afterAutospacing="0"/>
              <w:rPr>
                <w:rStyle w:val="ms-rtethemefontface-21"/>
                <w:b/>
                <w:color w:val="000000" w:themeColor="text1"/>
                <w:sz w:val="20"/>
                <w:szCs w:val="20"/>
                <w:lang w:val="en-GB"/>
              </w:rPr>
            </w:pPr>
            <w:r w:rsidRPr="00737A44">
              <w:rPr>
                <w:rStyle w:val="ms-rtethemefontface-21"/>
                <w:b/>
                <w:color w:val="000000" w:themeColor="text1"/>
                <w:sz w:val="20"/>
                <w:szCs w:val="20"/>
                <w:lang w:val="en-GB"/>
              </w:rPr>
              <w:t>Effective date:</w:t>
            </w:r>
          </w:p>
        </w:tc>
      </w:tr>
      <w:tr w:rsidR="002B4A93" w:rsidRPr="00596DE0" w14:paraId="78606AD0" w14:textId="77777777" w:rsidTr="003A1177">
        <w:tc>
          <w:tcPr>
            <w:tcW w:w="3369" w:type="dxa"/>
            <w:shd w:val="clear" w:color="auto" w:fill="auto"/>
          </w:tcPr>
          <w:p w14:paraId="27A6821C" w14:textId="5E995F74" w:rsidR="002B4A93" w:rsidRPr="00596DE0" w:rsidRDefault="00737A44" w:rsidP="003A1177">
            <w:pPr>
              <w:pStyle w:val="BlockText"/>
              <w:spacing w:before="60" w:beforeAutospacing="0" w:after="60" w:afterAutospacing="0"/>
              <w:rPr>
                <w:rStyle w:val="ms-rtethemefontface-21"/>
                <w:color w:val="000000" w:themeColor="text1"/>
                <w:sz w:val="20"/>
                <w:szCs w:val="20"/>
                <w:lang w:val="en-GB"/>
              </w:rPr>
            </w:pPr>
            <w:r w:rsidRPr="00596DE0">
              <w:rPr>
                <w:rFonts w:ascii="Arial" w:hAnsi="Arial" w:cs="Arial"/>
                <w:sz w:val="20"/>
                <w:szCs w:val="20"/>
                <w:lang w:val="en-US"/>
              </w:rPr>
              <w:t>Michael Beck, CPHFD</w:t>
            </w:r>
          </w:p>
        </w:tc>
        <w:tc>
          <w:tcPr>
            <w:tcW w:w="3402" w:type="dxa"/>
            <w:shd w:val="clear" w:color="auto" w:fill="auto"/>
          </w:tcPr>
          <w:p w14:paraId="39DA3946" w14:textId="2A4965B1" w:rsidR="002B4A93" w:rsidRPr="00596DE0" w:rsidRDefault="00737A44" w:rsidP="003A1177">
            <w:pPr>
              <w:pStyle w:val="BlockText"/>
              <w:spacing w:before="60" w:beforeAutospacing="0" w:after="60" w:afterAutospacing="0"/>
              <w:rPr>
                <w:rStyle w:val="ms-rtethemefontface-21"/>
                <w:color w:val="000000" w:themeColor="text1"/>
                <w:sz w:val="20"/>
                <w:szCs w:val="20"/>
                <w:lang w:val="en-GB"/>
              </w:rPr>
            </w:pPr>
            <w:r w:rsidRPr="00596DE0">
              <w:rPr>
                <w:rFonts w:ascii="Arial" w:hAnsi="Arial" w:cs="Arial"/>
                <w:sz w:val="20"/>
                <w:szCs w:val="20"/>
                <w:lang w:val="en-US"/>
              </w:rPr>
              <w:t>Michael Beck, CPHFD</w:t>
            </w:r>
          </w:p>
        </w:tc>
        <w:tc>
          <w:tcPr>
            <w:tcW w:w="2245" w:type="dxa"/>
            <w:shd w:val="clear" w:color="auto" w:fill="auto"/>
          </w:tcPr>
          <w:p w14:paraId="03D408C0" w14:textId="2665DDDD" w:rsidR="002B4A93" w:rsidRPr="00596DE0" w:rsidRDefault="006166F5" w:rsidP="003A1177">
            <w:pPr>
              <w:pStyle w:val="BlockText"/>
              <w:spacing w:before="60" w:beforeAutospacing="0" w:after="60" w:afterAutospacing="0"/>
              <w:rPr>
                <w:rStyle w:val="ms-rtethemefontface-21"/>
                <w:color w:val="000000" w:themeColor="text1"/>
                <w:sz w:val="20"/>
                <w:szCs w:val="20"/>
                <w:lang w:val="en-GB"/>
              </w:rPr>
            </w:pPr>
            <w:r w:rsidRPr="00596DE0">
              <w:rPr>
                <w:rStyle w:val="ms-rtethemefontface-21"/>
                <w:color w:val="000000" w:themeColor="text1"/>
                <w:sz w:val="20"/>
                <w:szCs w:val="20"/>
                <w:lang w:val="en-GB"/>
              </w:rPr>
              <w:t>0</w:t>
            </w:r>
            <w:r w:rsidR="00DD3508" w:rsidRPr="00596DE0">
              <w:rPr>
                <w:rStyle w:val="ms-rtethemefontface-21"/>
                <w:color w:val="000000" w:themeColor="text1"/>
                <w:sz w:val="20"/>
                <w:szCs w:val="20"/>
                <w:lang w:val="en-GB"/>
              </w:rPr>
              <w:t>1</w:t>
            </w:r>
            <w:r w:rsidR="00596DE0">
              <w:rPr>
                <w:rStyle w:val="ms-rtethemefontface-21"/>
                <w:color w:val="000000" w:themeColor="text1"/>
                <w:sz w:val="20"/>
                <w:szCs w:val="20"/>
                <w:lang w:val="en-GB"/>
              </w:rPr>
              <w:t>MAR2021</w:t>
            </w:r>
          </w:p>
        </w:tc>
      </w:tr>
      <w:tr w:rsidR="002B4A93" w:rsidRPr="00737A44" w14:paraId="0F5A8811" w14:textId="77777777" w:rsidTr="003A1177">
        <w:tc>
          <w:tcPr>
            <w:tcW w:w="3369" w:type="dxa"/>
            <w:shd w:val="clear" w:color="auto" w:fill="auto"/>
          </w:tcPr>
          <w:p w14:paraId="25EEAF31" w14:textId="77777777" w:rsidR="002B4A93" w:rsidRPr="00737A44" w:rsidRDefault="002B4A93" w:rsidP="003A1177">
            <w:pPr>
              <w:pStyle w:val="BlockText"/>
              <w:spacing w:before="60" w:beforeAutospacing="0" w:after="60" w:afterAutospacing="0"/>
              <w:rPr>
                <w:rStyle w:val="ms-rtethemefontface-21"/>
                <w:b/>
                <w:color w:val="000000" w:themeColor="text1"/>
                <w:sz w:val="20"/>
                <w:szCs w:val="20"/>
                <w:lang w:val="en-GB"/>
              </w:rPr>
            </w:pPr>
            <w:r w:rsidRPr="00737A44">
              <w:rPr>
                <w:rStyle w:val="ms-rtethemefontface-21"/>
                <w:b/>
                <w:color w:val="000000" w:themeColor="text1"/>
                <w:sz w:val="20"/>
                <w:szCs w:val="20"/>
                <w:lang w:val="en-GB"/>
              </w:rPr>
              <w:t>Document review date:</w:t>
            </w:r>
          </w:p>
        </w:tc>
        <w:tc>
          <w:tcPr>
            <w:tcW w:w="3402" w:type="dxa"/>
            <w:shd w:val="clear" w:color="auto" w:fill="auto"/>
          </w:tcPr>
          <w:p w14:paraId="50C3A791" w14:textId="77777777" w:rsidR="002B4A93" w:rsidRPr="00737A44" w:rsidRDefault="002B4A93" w:rsidP="003A1177">
            <w:pPr>
              <w:pStyle w:val="BlockText"/>
              <w:spacing w:before="60" w:beforeAutospacing="0" w:after="60" w:afterAutospacing="0"/>
              <w:rPr>
                <w:rStyle w:val="ms-rtethemefontface-21"/>
                <w:b/>
                <w:color w:val="000000" w:themeColor="text1"/>
                <w:sz w:val="20"/>
                <w:szCs w:val="20"/>
                <w:lang w:val="en-GB"/>
              </w:rPr>
            </w:pPr>
            <w:r w:rsidRPr="00737A44">
              <w:rPr>
                <w:rStyle w:val="ms-rtethemefontface-21"/>
                <w:b/>
                <w:color w:val="000000" w:themeColor="text1"/>
                <w:sz w:val="20"/>
                <w:szCs w:val="20"/>
                <w:lang w:val="en-GB"/>
              </w:rPr>
              <w:t>Document review by:</w:t>
            </w:r>
          </w:p>
        </w:tc>
        <w:tc>
          <w:tcPr>
            <w:tcW w:w="2245" w:type="dxa"/>
            <w:shd w:val="clear" w:color="auto" w:fill="auto"/>
          </w:tcPr>
          <w:p w14:paraId="7D004B6D" w14:textId="77777777" w:rsidR="002B4A93" w:rsidRPr="00737A44" w:rsidRDefault="002B4A93" w:rsidP="003A1177">
            <w:pPr>
              <w:pStyle w:val="BlockText"/>
              <w:spacing w:before="60" w:beforeAutospacing="0" w:after="60" w:afterAutospacing="0"/>
              <w:rPr>
                <w:rStyle w:val="ms-rtethemefontface-21"/>
                <w:b/>
                <w:color w:val="000000" w:themeColor="text1"/>
                <w:sz w:val="20"/>
                <w:szCs w:val="20"/>
                <w:lang w:val="en-GB"/>
              </w:rPr>
            </w:pPr>
            <w:r w:rsidRPr="00737A44">
              <w:rPr>
                <w:rStyle w:val="ms-rtethemefontface-21"/>
                <w:b/>
                <w:color w:val="000000" w:themeColor="text1"/>
                <w:sz w:val="20"/>
                <w:szCs w:val="20"/>
                <w:lang w:val="en-GB"/>
              </w:rPr>
              <w:t>Department:</w:t>
            </w:r>
          </w:p>
        </w:tc>
      </w:tr>
      <w:tr w:rsidR="002B4A93" w:rsidRPr="00737A44" w14:paraId="6FC39088" w14:textId="77777777" w:rsidTr="003A1177">
        <w:tc>
          <w:tcPr>
            <w:tcW w:w="3369" w:type="dxa"/>
            <w:shd w:val="clear" w:color="auto" w:fill="auto"/>
          </w:tcPr>
          <w:p w14:paraId="1F22A435" w14:textId="1408E05A" w:rsidR="002B4A93" w:rsidRPr="00737A44" w:rsidRDefault="001C2D6B" w:rsidP="003A1177">
            <w:pPr>
              <w:pStyle w:val="BlockText"/>
              <w:spacing w:before="60" w:beforeAutospacing="0" w:after="60" w:afterAutospacing="0"/>
              <w:rPr>
                <w:rStyle w:val="ms-rtethemefontface-21"/>
                <w:color w:val="000000" w:themeColor="text1"/>
                <w:sz w:val="20"/>
                <w:szCs w:val="20"/>
                <w:lang w:val="en-GB"/>
              </w:rPr>
            </w:pPr>
            <w:r>
              <w:rPr>
                <w:rStyle w:val="ms-rtethemefontface-21"/>
                <w:color w:val="000000" w:themeColor="text1"/>
                <w:sz w:val="20"/>
                <w:szCs w:val="20"/>
                <w:lang w:val="en-GB"/>
              </w:rPr>
              <w:t>15FEB2023</w:t>
            </w:r>
          </w:p>
        </w:tc>
        <w:tc>
          <w:tcPr>
            <w:tcW w:w="3402" w:type="dxa"/>
            <w:shd w:val="clear" w:color="auto" w:fill="auto"/>
          </w:tcPr>
          <w:p w14:paraId="0F02494B" w14:textId="279A9EBC" w:rsidR="002B4A93" w:rsidRPr="00737A44" w:rsidRDefault="00737A44" w:rsidP="003A1177">
            <w:pPr>
              <w:pStyle w:val="BlockText"/>
              <w:spacing w:before="60" w:beforeAutospacing="0" w:after="60" w:afterAutospacing="0"/>
              <w:rPr>
                <w:rStyle w:val="ms-rtethemefontface-21"/>
                <w:color w:val="000000" w:themeColor="text1"/>
                <w:sz w:val="20"/>
                <w:szCs w:val="20"/>
                <w:lang w:val="en-GB"/>
              </w:rPr>
            </w:pPr>
            <w:r w:rsidRPr="00737A44">
              <w:rPr>
                <w:rFonts w:ascii="Arial" w:hAnsi="Arial" w:cs="Arial"/>
                <w:sz w:val="20"/>
                <w:szCs w:val="20"/>
                <w:lang w:val="en-US"/>
              </w:rPr>
              <w:t>Michael Beck, CPHFD</w:t>
            </w:r>
          </w:p>
        </w:tc>
        <w:tc>
          <w:tcPr>
            <w:tcW w:w="2245" w:type="dxa"/>
            <w:shd w:val="clear" w:color="auto" w:fill="auto"/>
          </w:tcPr>
          <w:p w14:paraId="65C27306" w14:textId="0243B963" w:rsidR="002B4A93" w:rsidRPr="00737A44" w:rsidRDefault="00737A44" w:rsidP="003A1177">
            <w:pPr>
              <w:pStyle w:val="BlockText"/>
              <w:spacing w:before="60" w:beforeAutospacing="0" w:after="60" w:afterAutospacing="0"/>
              <w:rPr>
                <w:rStyle w:val="ms-rtethemefontface-21"/>
                <w:color w:val="000000" w:themeColor="text1"/>
                <w:sz w:val="20"/>
                <w:szCs w:val="20"/>
                <w:lang w:val="en-GB"/>
              </w:rPr>
            </w:pPr>
            <w:r w:rsidRPr="00737A44">
              <w:rPr>
                <w:rStyle w:val="ms-rtethemefontface-21"/>
                <w:color w:val="000000" w:themeColor="text1"/>
                <w:sz w:val="20"/>
                <w:szCs w:val="20"/>
                <w:lang w:val="en-GB"/>
              </w:rPr>
              <w:t>CPHFD</w:t>
            </w:r>
          </w:p>
        </w:tc>
      </w:tr>
      <w:tr w:rsidR="002B4A93" w:rsidRPr="00737A44" w14:paraId="1D79CE89" w14:textId="77777777" w:rsidTr="003A1177">
        <w:tc>
          <w:tcPr>
            <w:tcW w:w="3369" w:type="dxa"/>
            <w:shd w:val="clear" w:color="auto" w:fill="auto"/>
          </w:tcPr>
          <w:p w14:paraId="3C8CAC10" w14:textId="77777777" w:rsidR="002B4A93" w:rsidRPr="00737A44" w:rsidRDefault="002B4A93" w:rsidP="003A1177">
            <w:pPr>
              <w:pStyle w:val="BlockText"/>
              <w:spacing w:before="60" w:beforeAutospacing="0" w:after="60" w:afterAutospacing="0"/>
              <w:rPr>
                <w:rStyle w:val="ms-rtethemefontface-21"/>
                <w:b/>
                <w:color w:val="000000" w:themeColor="text1"/>
                <w:sz w:val="20"/>
                <w:szCs w:val="20"/>
                <w:lang w:val="en-GB"/>
              </w:rPr>
            </w:pPr>
            <w:r w:rsidRPr="00737A44">
              <w:rPr>
                <w:rStyle w:val="ms-rtethemefontface-21"/>
                <w:b/>
                <w:color w:val="000000" w:themeColor="text1"/>
                <w:sz w:val="20"/>
                <w:szCs w:val="20"/>
                <w:lang w:val="en-GB"/>
              </w:rPr>
              <w:t>SCM Document:</w:t>
            </w:r>
          </w:p>
        </w:tc>
        <w:tc>
          <w:tcPr>
            <w:tcW w:w="3402" w:type="dxa"/>
            <w:shd w:val="clear" w:color="auto" w:fill="auto"/>
          </w:tcPr>
          <w:p w14:paraId="7BB1C8FC" w14:textId="3F465352" w:rsidR="002B4A93" w:rsidRPr="00737A44" w:rsidRDefault="00186D51" w:rsidP="003A1177">
            <w:pPr>
              <w:pStyle w:val="BlockText"/>
              <w:spacing w:before="60" w:beforeAutospacing="0" w:after="60" w:afterAutospacing="0"/>
              <w:rPr>
                <w:rStyle w:val="ms-rtethemefontface-21"/>
                <w:b/>
                <w:color w:val="000000" w:themeColor="text1"/>
                <w:sz w:val="20"/>
                <w:szCs w:val="20"/>
                <w:lang w:val="en-GB"/>
              </w:rPr>
            </w:pPr>
            <w:r w:rsidRPr="00737A44">
              <w:rPr>
                <w:rStyle w:val="ms-rtethemefontface-21"/>
                <w:b/>
                <w:color w:val="000000" w:themeColor="text1"/>
                <w:sz w:val="20"/>
                <w:szCs w:val="20"/>
                <w:lang w:val="en-GB"/>
              </w:rPr>
              <w:t>sascargo.com</w:t>
            </w:r>
            <w:r w:rsidR="002B4A93" w:rsidRPr="00737A44">
              <w:rPr>
                <w:rStyle w:val="ms-rtethemefontface-21"/>
                <w:b/>
                <w:color w:val="000000" w:themeColor="text1"/>
                <w:sz w:val="20"/>
                <w:szCs w:val="20"/>
                <w:lang w:val="en-GB"/>
              </w:rPr>
              <w:t>:</w:t>
            </w:r>
          </w:p>
        </w:tc>
        <w:tc>
          <w:tcPr>
            <w:tcW w:w="2245" w:type="dxa"/>
            <w:shd w:val="clear" w:color="auto" w:fill="auto"/>
          </w:tcPr>
          <w:p w14:paraId="6E787051" w14:textId="77777777" w:rsidR="002B4A93" w:rsidRPr="00737A44" w:rsidRDefault="002B4A93" w:rsidP="003A1177">
            <w:pPr>
              <w:pStyle w:val="BlockText"/>
              <w:spacing w:before="60" w:beforeAutospacing="0" w:after="60" w:afterAutospacing="0"/>
              <w:rPr>
                <w:rStyle w:val="ms-rtethemefontface-21"/>
                <w:b/>
                <w:color w:val="000000" w:themeColor="text1"/>
                <w:sz w:val="20"/>
                <w:szCs w:val="20"/>
                <w:lang w:val="en-GB"/>
              </w:rPr>
            </w:pPr>
            <w:r w:rsidRPr="00737A44">
              <w:rPr>
                <w:rStyle w:val="ms-rtethemefontface-21"/>
                <w:b/>
                <w:color w:val="000000" w:themeColor="text1"/>
                <w:sz w:val="20"/>
                <w:szCs w:val="20"/>
                <w:lang w:val="en-GB"/>
              </w:rPr>
              <w:t>Live Document:</w:t>
            </w:r>
          </w:p>
        </w:tc>
      </w:tr>
      <w:tr w:rsidR="002B4A93" w:rsidRPr="00737A44" w14:paraId="5222F740" w14:textId="77777777" w:rsidTr="003A1177">
        <w:tc>
          <w:tcPr>
            <w:tcW w:w="3369" w:type="dxa"/>
            <w:shd w:val="clear" w:color="auto" w:fill="auto"/>
          </w:tcPr>
          <w:p w14:paraId="64F52207" w14:textId="6B5C4569" w:rsidR="002B4A93" w:rsidRPr="00737A44" w:rsidRDefault="00737A44" w:rsidP="003A1177">
            <w:pPr>
              <w:pStyle w:val="BlockText"/>
              <w:spacing w:before="60" w:beforeAutospacing="0" w:after="60" w:afterAutospacing="0"/>
              <w:rPr>
                <w:rStyle w:val="ms-rtethemefontface-21"/>
                <w:color w:val="000000" w:themeColor="text1"/>
                <w:sz w:val="20"/>
                <w:szCs w:val="20"/>
                <w:lang w:val="en-GB"/>
              </w:rPr>
            </w:pPr>
            <w:r w:rsidRPr="00737A44">
              <w:rPr>
                <w:rStyle w:val="ms-rtethemefontface-21"/>
                <w:color w:val="000000" w:themeColor="text1"/>
                <w:sz w:val="20"/>
                <w:szCs w:val="20"/>
                <w:lang w:val="en-GB"/>
              </w:rPr>
              <w:t>Yes</w:t>
            </w:r>
          </w:p>
        </w:tc>
        <w:tc>
          <w:tcPr>
            <w:tcW w:w="3402" w:type="dxa"/>
            <w:shd w:val="clear" w:color="auto" w:fill="auto"/>
          </w:tcPr>
          <w:p w14:paraId="2B275297" w14:textId="7F4428A0" w:rsidR="002B4A93" w:rsidRPr="00737A44" w:rsidRDefault="00737A44" w:rsidP="003A1177">
            <w:pPr>
              <w:pStyle w:val="BlockText"/>
              <w:spacing w:before="60" w:beforeAutospacing="0" w:after="60" w:afterAutospacing="0"/>
              <w:rPr>
                <w:rStyle w:val="ms-rtethemefontface-21"/>
                <w:color w:val="000000" w:themeColor="text1"/>
                <w:sz w:val="20"/>
                <w:szCs w:val="20"/>
                <w:lang w:val="en-GB"/>
              </w:rPr>
            </w:pPr>
            <w:r w:rsidRPr="00737A44">
              <w:rPr>
                <w:rStyle w:val="ms-rtethemefontface-21"/>
                <w:color w:val="000000" w:themeColor="text1"/>
                <w:sz w:val="20"/>
                <w:szCs w:val="20"/>
                <w:lang w:val="en-GB"/>
              </w:rPr>
              <w:t>Yes</w:t>
            </w:r>
          </w:p>
        </w:tc>
        <w:tc>
          <w:tcPr>
            <w:tcW w:w="2245" w:type="dxa"/>
            <w:shd w:val="clear" w:color="auto" w:fill="auto"/>
          </w:tcPr>
          <w:p w14:paraId="1E9841D9" w14:textId="41B98EA9" w:rsidR="002B4A93" w:rsidRPr="00737A44" w:rsidRDefault="00737A44" w:rsidP="003A1177">
            <w:pPr>
              <w:pStyle w:val="BlockText"/>
              <w:spacing w:before="60" w:beforeAutospacing="0" w:after="60" w:afterAutospacing="0"/>
              <w:rPr>
                <w:rStyle w:val="ms-rtethemefontface-21"/>
                <w:color w:val="000000" w:themeColor="text1"/>
                <w:sz w:val="20"/>
                <w:szCs w:val="20"/>
                <w:lang w:val="en-GB"/>
              </w:rPr>
            </w:pPr>
            <w:r w:rsidRPr="00737A44">
              <w:rPr>
                <w:rStyle w:val="ms-rtethemefontface-21"/>
                <w:color w:val="000000" w:themeColor="text1"/>
                <w:sz w:val="20"/>
                <w:szCs w:val="20"/>
                <w:lang w:val="en-GB"/>
              </w:rPr>
              <w:t>Yes</w:t>
            </w:r>
          </w:p>
        </w:tc>
      </w:tr>
    </w:tbl>
    <w:p w14:paraId="22742ECA" w14:textId="77777777" w:rsidR="002B4A93" w:rsidRPr="00737A44" w:rsidRDefault="002B4A93" w:rsidP="002B4A93">
      <w:pPr>
        <w:pStyle w:val="NoSpacing"/>
        <w:rPr>
          <w:rFonts w:ascii="Arial" w:hAnsi="Arial" w:cs="Arial"/>
          <w:sz w:val="20"/>
          <w:szCs w:val="20"/>
        </w:rPr>
      </w:pPr>
    </w:p>
    <w:p w14:paraId="5E33BB5F" w14:textId="77777777" w:rsidR="00B46170" w:rsidRPr="00737A44" w:rsidRDefault="00B46170" w:rsidP="00B46170">
      <w:pPr>
        <w:rPr>
          <w:rFonts w:ascii="Arial" w:hAnsi="Arial" w:cs="Arial"/>
          <w:sz w:val="20"/>
          <w:szCs w:val="20"/>
        </w:rPr>
      </w:pPr>
    </w:p>
    <w:p w14:paraId="01A80A00" w14:textId="4BDB6161" w:rsidR="00C36FE4" w:rsidRDefault="00C36FE4" w:rsidP="00B46170">
      <w:pPr>
        <w:rPr>
          <w:rFonts w:ascii="Arial" w:hAnsi="Arial" w:cs="Arial"/>
          <w:sz w:val="20"/>
          <w:szCs w:val="20"/>
        </w:rPr>
      </w:pPr>
    </w:p>
    <w:p w14:paraId="3A33B608" w14:textId="6CDB2B0B" w:rsidR="006166F5" w:rsidRPr="006166F5" w:rsidRDefault="006166F5" w:rsidP="006166F5">
      <w:pPr>
        <w:rPr>
          <w:rFonts w:ascii="Arial" w:hAnsi="Arial" w:cs="Arial"/>
          <w:sz w:val="20"/>
          <w:szCs w:val="20"/>
        </w:rPr>
      </w:pPr>
    </w:p>
    <w:p w14:paraId="09AE095A" w14:textId="74A9885A" w:rsidR="006166F5" w:rsidRPr="006166F5" w:rsidRDefault="006166F5" w:rsidP="006166F5">
      <w:pPr>
        <w:tabs>
          <w:tab w:val="left" w:pos="1535"/>
        </w:tabs>
        <w:rPr>
          <w:rFonts w:ascii="Arial" w:hAnsi="Arial" w:cs="Arial"/>
          <w:sz w:val="20"/>
          <w:szCs w:val="20"/>
        </w:rPr>
      </w:pPr>
      <w:r>
        <w:rPr>
          <w:rFonts w:ascii="Arial" w:hAnsi="Arial" w:cs="Arial"/>
          <w:sz w:val="20"/>
          <w:szCs w:val="20"/>
        </w:rPr>
        <w:tab/>
      </w:r>
    </w:p>
    <w:sectPr w:rsidR="006166F5" w:rsidRPr="006166F5" w:rsidSect="00186D51">
      <w:headerReference w:type="default" r:id="rId14"/>
      <w:footerReference w:type="default" r:id="rId15"/>
      <w:pgSz w:w="11906" w:h="16838"/>
      <w:pgMar w:top="1440"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9BC10" w14:textId="77777777" w:rsidR="00395901" w:rsidRDefault="00395901" w:rsidP="00E61F1D">
      <w:pPr>
        <w:spacing w:after="0" w:line="240" w:lineRule="auto"/>
      </w:pPr>
      <w:r>
        <w:separator/>
      </w:r>
    </w:p>
  </w:endnote>
  <w:endnote w:type="continuationSeparator" w:id="0">
    <w:p w14:paraId="4DFFD09D" w14:textId="77777777" w:rsidR="00395901" w:rsidRDefault="00395901" w:rsidP="00E61F1D">
      <w:pPr>
        <w:spacing w:after="0" w:line="240" w:lineRule="auto"/>
      </w:pPr>
      <w:r>
        <w:continuationSeparator/>
      </w:r>
    </w:p>
  </w:endnote>
  <w:endnote w:type="continuationNotice" w:id="1">
    <w:p w14:paraId="2A5FB868" w14:textId="77777777" w:rsidR="00395901" w:rsidRDefault="003959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F432" w14:textId="2EF2E6FA" w:rsidR="002B4A93" w:rsidRDefault="002B4A93" w:rsidP="002B4A93">
    <w:r>
      <w:rPr>
        <w:sz w:val="20"/>
        <w:szCs w:val="20"/>
      </w:rPr>
      <w:t xml:space="preserve">Effective date: </w:t>
    </w:r>
    <w:r w:rsidR="00DD3508">
      <w:rPr>
        <w:rStyle w:val="ms-rtethemefontface-21"/>
        <w:color w:val="000000" w:themeColor="text1"/>
        <w:sz w:val="20"/>
        <w:szCs w:val="20"/>
        <w:lang w:val="en-GB"/>
      </w:rPr>
      <w:t>01</w:t>
    </w:r>
    <w:r w:rsidR="00596DE0">
      <w:rPr>
        <w:rStyle w:val="ms-rtethemefontface-21"/>
        <w:color w:val="000000" w:themeColor="text1"/>
        <w:sz w:val="20"/>
        <w:szCs w:val="20"/>
        <w:lang w:val="en-GB"/>
      </w:rPr>
      <w:t>MAR2021</w:t>
    </w:r>
    <w:r>
      <w:ptab w:relativeTo="margin" w:alignment="center" w:leader="none"/>
    </w:r>
    <w:r w:rsidRPr="008316ED">
      <w:rPr>
        <w:rFonts w:ascii="Arial" w:hAnsi="Arial" w:cs="Arial"/>
        <w:sz w:val="20"/>
        <w:szCs w:val="20"/>
      </w:rPr>
      <w:t>SAS Cargo Manual</w:t>
    </w:r>
    <w:r>
      <w:rPr>
        <w:rFonts w:ascii="Arial" w:hAnsi="Arial" w:cs="Arial"/>
        <w:sz w:val="28"/>
        <w:szCs w:val="28"/>
      </w:rPr>
      <w:t xml:space="preserve"> </w:t>
    </w:r>
    <w:r>
      <w:ptab w:relativeTo="margin" w:alignment="right" w:leader="none"/>
    </w:r>
    <w:sdt>
      <w:sdtPr>
        <w:id w:val="250395305"/>
        <w:docPartObj>
          <w:docPartGallery w:val="Page Numbers (Top of Page)"/>
          <w:docPartUnique/>
        </w:docPartObj>
      </w:sdtPr>
      <w:sdtEndPr/>
      <w:sdtContent>
        <w:r w:rsidRPr="008316ED">
          <w:rPr>
            <w:sz w:val="20"/>
            <w:szCs w:val="20"/>
          </w:rPr>
          <w:t xml:space="preserve">Page </w:t>
        </w:r>
        <w:r w:rsidRPr="008316ED">
          <w:rPr>
            <w:sz w:val="20"/>
            <w:szCs w:val="20"/>
          </w:rPr>
          <w:fldChar w:fldCharType="begin"/>
        </w:r>
        <w:r w:rsidRPr="008316ED">
          <w:rPr>
            <w:sz w:val="20"/>
            <w:szCs w:val="20"/>
          </w:rPr>
          <w:instrText xml:space="preserve"> PAGE </w:instrText>
        </w:r>
        <w:r w:rsidRPr="008316ED">
          <w:rPr>
            <w:sz w:val="20"/>
            <w:szCs w:val="20"/>
          </w:rPr>
          <w:fldChar w:fldCharType="separate"/>
        </w:r>
        <w:r w:rsidR="009A6E81">
          <w:rPr>
            <w:noProof/>
            <w:sz w:val="20"/>
            <w:szCs w:val="20"/>
          </w:rPr>
          <w:t>1</w:t>
        </w:r>
        <w:r w:rsidRPr="008316ED">
          <w:rPr>
            <w:noProof/>
            <w:sz w:val="20"/>
            <w:szCs w:val="20"/>
          </w:rPr>
          <w:fldChar w:fldCharType="end"/>
        </w:r>
        <w:r w:rsidRPr="008316ED">
          <w:rPr>
            <w:sz w:val="20"/>
            <w:szCs w:val="20"/>
          </w:rPr>
          <w:t xml:space="preserve"> of </w:t>
        </w:r>
        <w:r w:rsidRPr="008316ED">
          <w:rPr>
            <w:sz w:val="20"/>
            <w:szCs w:val="20"/>
          </w:rPr>
          <w:fldChar w:fldCharType="begin"/>
        </w:r>
        <w:r w:rsidRPr="008316ED">
          <w:rPr>
            <w:sz w:val="20"/>
            <w:szCs w:val="20"/>
          </w:rPr>
          <w:instrText xml:space="preserve"> NUMPAGES  </w:instrText>
        </w:r>
        <w:r w:rsidRPr="008316ED">
          <w:rPr>
            <w:sz w:val="20"/>
            <w:szCs w:val="20"/>
          </w:rPr>
          <w:fldChar w:fldCharType="separate"/>
        </w:r>
        <w:r w:rsidR="009A6E81">
          <w:rPr>
            <w:noProof/>
            <w:sz w:val="20"/>
            <w:szCs w:val="20"/>
          </w:rPr>
          <w:t>5</w:t>
        </w:r>
        <w:r w:rsidRPr="008316ED">
          <w:rPr>
            <w:noProof/>
            <w:sz w:val="20"/>
            <w:szCs w:val="20"/>
          </w:rPr>
          <w:fldChar w:fldCharType="end"/>
        </w:r>
      </w:sdtContent>
    </w:sdt>
  </w:p>
  <w:p w14:paraId="336D26F0" w14:textId="0BD0258B" w:rsidR="0099613E" w:rsidRPr="00816BF9" w:rsidRDefault="00186D51" w:rsidP="002B4A93">
    <w:pPr>
      <w:pStyle w:val="Footer"/>
      <w:rPr>
        <w:color w:val="000000" w:themeColor="text1"/>
        <w:sz w:val="16"/>
        <w:szCs w:val="16"/>
      </w:rPr>
    </w:pPr>
    <w:r w:rsidRPr="00816BF9">
      <w:rPr>
        <w:color w:val="000000" w:themeColor="text1"/>
        <w:sz w:val="16"/>
        <w:szCs w:val="16"/>
      </w:rPr>
      <w:t xml:space="preserve">UNCONTROLLED </w:t>
    </w:r>
    <w:r w:rsidR="009C3C9F">
      <w:rPr>
        <w:color w:val="000000" w:themeColor="text1"/>
        <w:sz w:val="16"/>
        <w:szCs w:val="16"/>
      </w:rPr>
      <w:t xml:space="preserve">COPY </w:t>
    </w:r>
    <w:r w:rsidR="00CF7DE4">
      <w:rPr>
        <w:color w:val="000000" w:themeColor="text1"/>
        <w:sz w:val="16"/>
        <w:szCs w:val="16"/>
      </w:rPr>
      <w:t>WHEN PRINTED OR DOWNLOADED.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432AE" w14:textId="77777777" w:rsidR="00395901" w:rsidRDefault="00395901" w:rsidP="00E61F1D">
      <w:pPr>
        <w:spacing w:after="0" w:line="240" w:lineRule="auto"/>
      </w:pPr>
      <w:r>
        <w:separator/>
      </w:r>
    </w:p>
  </w:footnote>
  <w:footnote w:type="continuationSeparator" w:id="0">
    <w:p w14:paraId="05D364E3" w14:textId="77777777" w:rsidR="00395901" w:rsidRDefault="00395901" w:rsidP="00E61F1D">
      <w:pPr>
        <w:spacing w:after="0" w:line="240" w:lineRule="auto"/>
      </w:pPr>
      <w:r>
        <w:continuationSeparator/>
      </w:r>
    </w:p>
  </w:footnote>
  <w:footnote w:type="continuationNotice" w:id="1">
    <w:p w14:paraId="29F2F04B" w14:textId="77777777" w:rsidR="00395901" w:rsidRDefault="003959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87C1" w14:textId="77777777" w:rsidR="002B4A93" w:rsidRPr="007F1D1E" w:rsidRDefault="002B4A93" w:rsidP="002B4A93">
    <w:pPr>
      <w:pStyle w:val="Header"/>
      <w:tabs>
        <w:tab w:val="left" w:pos="4253"/>
      </w:tabs>
      <w:rPr>
        <w:sz w:val="24"/>
        <w:szCs w:val="24"/>
      </w:rPr>
    </w:pPr>
    <w:r>
      <w:rPr>
        <w:sz w:val="24"/>
        <w:szCs w:val="24"/>
        <w:lang w:val="da-DK" w:eastAsia="da-DK"/>
      </w:rPr>
      <w:drawing>
        <wp:anchor distT="0" distB="0" distL="114300" distR="114300" simplePos="0" relativeHeight="251658240" behindDoc="0" locked="0" layoutInCell="1" allowOverlap="1" wp14:anchorId="6C7CE429" wp14:editId="0E49F91A">
          <wp:simplePos x="0" y="0"/>
          <wp:positionH relativeFrom="column">
            <wp:posOffset>17062</wp:posOffset>
          </wp:positionH>
          <wp:positionV relativeFrom="paragraph">
            <wp:posOffset>3644</wp:posOffset>
          </wp:positionV>
          <wp:extent cx="1727062" cy="341906"/>
          <wp:effectExtent l="19050" t="0" r="6488" b="0"/>
          <wp:wrapSquare wrapText="bothSides"/>
          <wp:docPr id="1" name="Picture 1" descr="C:\Users\28552\Desktop\LSC1\Digital_use\LSC1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8552\Desktop\LSC1\Digital_use\LSC1_RGB.png"/>
                  <pic:cNvPicPr>
                    <a:picLocks noChangeAspect="1" noChangeArrowheads="1"/>
                  </pic:cNvPicPr>
                </pic:nvPicPr>
                <pic:blipFill>
                  <a:blip r:embed="rId1"/>
                  <a:srcRect/>
                  <a:stretch>
                    <a:fillRect/>
                  </a:stretch>
                </pic:blipFill>
                <pic:spPr bwMode="auto">
                  <a:xfrm>
                    <a:off x="0" y="0"/>
                    <a:ext cx="1727062" cy="341906"/>
                  </a:xfrm>
                  <a:prstGeom prst="rect">
                    <a:avLst/>
                  </a:prstGeom>
                  <a:noFill/>
                  <a:ln w="9525">
                    <a:noFill/>
                    <a:miter lim="800000"/>
                    <a:headEnd/>
                    <a:tailEnd/>
                  </a:ln>
                </pic:spPr>
              </pic:pic>
            </a:graphicData>
          </a:graphic>
        </wp:anchor>
      </w:drawing>
    </w:r>
  </w:p>
  <w:p w14:paraId="649FEA80" w14:textId="2B1239D1" w:rsidR="002B4A93" w:rsidRPr="00BF40E1" w:rsidRDefault="00737A44" w:rsidP="002B4A93">
    <w:pPr>
      <w:pStyle w:val="Header"/>
      <w:tabs>
        <w:tab w:val="left" w:pos="4253"/>
      </w:tabs>
      <w:jc w:val="right"/>
      <w:rPr>
        <w:sz w:val="28"/>
        <w:szCs w:val="28"/>
      </w:rPr>
    </w:pPr>
    <w:r>
      <w:rPr>
        <w:sz w:val="28"/>
        <w:szCs w:val="28"/>
      </w:rPr>
      <w:t>A330</w:t>
    </w:r>
    <w:r w:rsidR="002B4A93">
      <w:rPr>
        <w:rStyle w:val="ms-wikipagenameeditor-display"/>
        <w:rFonts w:ascii="Verdana" w:hAnsi="Verdana"/>
        <w:color w:val="676767"/>
      </w:rPr>
      <w:t xml:space="preserve"> </w:t>
    </w:r>
    <w:r w:rsidR="002B4A93" w:rsidRPr="00F81E7D">
      <w:rPr>
        <w:sz w:val="28"/>
        <w:szCs w:val="28"/>
      </w:rPr>
      <w:t xml:space="preserve"> </w:t>
    </w:r>
  </w:p>
  <w:p w14:paraId="65F42636" w14:textId="77777777" w:rsidR="002B4A93" w:rsidRPr="007F1D1E" w:rsidRDefault="002B4A93" w:rsidP="002B4A93">
    <w:pPr>
      <w:pStyle w:val="Header"/>
      <w:pBdr>
        <w:bottom w:val="single" w:sz="6" w:space="1" w:color="auto"/>
      </w:pBdr>
      <w:tabs>
        <w:tab w:val="left" w:pos="4253"/>
      </w:tabs>
      <w:jc w:val="center"/>
      <w:rPr>
        <w:sz w:val="24"/>
        <w:szCs w:val="24"/>
      </w:rPr>
    </w:pPr>
  </w:p>
  <w:p w14:paraId="626ACD2B" w14:textId="77777777" w:rsidR="002B4A93" w:rsidRPr="007F1D1E" w:rsidRDefault="002B4A93" w:rsidP="002B4A93">
    <w:pPr>
      <w:pStyle w:val="Header"/>
      <w:tabs>
        <w:tab w:val="left" w:pos="4253"/>
      </w:tabs>
      <w:jc w:val="center"/>
      <w:rPr>
        <w:sz w:val="24"/>
        <w:szCs w:val="24"/>
      </w:rPr>
    </w:pPr>
  </w:p>
  <w:p w14:paraId="364DC583" w14:textId="77777777" w:rsidR="0099613E" w:rsidRDefault="001C2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36CC9"/>
    <w:multiLevelType w:val="multilevel"/>
    <w:tmpl w:val="72C8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334CBC"/>
    <w:multiLevelType w:val="multilevel"/>
    <w:tmpl w:val="2130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60225B"/>
    <w:multiLevelType w:val="hybridMultilevel"/>
    <w:tmpl w:val="57F2741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692342BB"/>
    <w:multiLevelType w:val="hybridMultilevel"/>
    <w:tmpl w:val="78B06910"/>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kPLG8Ec+qgreb/5ZZ4rfRexVd/C2ciyUelYR7if6ejCg7pHrRpADaSzLLYoe2pHWZQuNXpoTpX74Uoko+KbVcw==" w:salt="tBqLYxNa7GOdVZo3R9Xh5A=="/>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HasRun" w:val="true"/>
    <w:docVar w:name="isFwtaTemplate" w:val="-1"/>
    <w:docVar w:name="TemplateName" w:val="Document"/>
  </w:docVars>
  <w:rsids>
    <w:rsidRoot w:val="00B46170"/>
    <w:rsid w:val="00023F90"/>
    <w:rsid w:val="000251C2"/>
    <w:rsid w:val="00032CE3"/>
    <w:rsid w:val="000D141C"/>
    <w:rsid w:val="000E414A"/>
    <w:rsid w:val="000E5C96"/>
    <w:rsid w:val="00100F2D"/>
    <w:rsid w:val="00115F9E"/>
    <w:rsid w:val="001244AA"/>
    <w:rsid w:val="0015223F"/>
    <w:rsid w:val="00183A95"/>
    <w:rsid w:val="00186D51"/>
    <w:rsid w:val="001C2D6B"/>
    <w:rsid w:val="001D596D"/>
    <w:rsid w:val="001D6719"/>
    <w:rsid w:val="001E77BA"/>
    <w:rsid w:val="00211535"/>
    <w:rsid w:val="00277536"/>
    <w:rsid w:val="00282A29"/>
    <w:rsid w:val="002A6A7B"/>
    <w:rsid w:val="002B4A93"/>
    <w:rsid w:val="002F372E"/>
    <w:rsid w:val="00323211"/>
    <w:rsid w:val="00324DF8"/>
    <w:rsid w:val="0033305B"/>
    <w:rsid w:val="00347F17"/>
    <w:rsid w:val="00351C32"/>
    <w:rsid w:val="00395901"/>
    <w:rsid w:val="003F0D49"/>
    <w:rsid w:val="00405851"/>
    <w:rsid w:val="00410B1A"/>
    <w:rsid w:val="00422281"/>
    <w:rsid w:val="00432D85"/>
    <w:rsid w:val="00462B06"/>
    <w:rsid w:val="00475C2C"/>
    <w:rsid w:val="00475CB5"/>
    <w:rsid w:val="004B573F"/>
    <w:rsid w:val="005622C5"/>
    <w:rsid w:val="0057700C"/>
    <w:rsid w:val="00596DE0"/>
    <w:rsid w:val="005B7119"/>
    <w:rsid w:val="006166F5"/>
    <w:rsid w:val="00616E14"/>
    <w:rsid w:val="00620D58"/>
    <w:rsid w:val="006508C1"/>
    <w:rsid w:val="00662423"/>
    <w:rsid w:val="00684161"/>
    <w:rsid w:val="00684A99"/>
    <w:rsid w:val="006A0B47"/>
    <w:rsid w:val="006C31D2"/>
    <w:rsid w:val="00737A44"/>
    <w:rsid w:val="00756F92"/>
    <w:rsid w:val="00761FEF"/>
    <w:rsid w:val="007B17BE"/>
    <w:rsid w:val="007C090A"/>
    <w:rsid w:val="00812645"/>
    <w:rsid w:val="00816BF9"/>
    <w:rsid w:val="008526DD"/>
    <w:rsid w:val="00867F7C"/>
    <w:rsid w:val="008B0FF9"/>
    <w:rsid w:val="0093798B"/>
    <w:rsid w:val="00985525"/>
    <w:rsid w:val="009A6E81"/>
    <w:rsid w:val="009B6836"/>
    <w:rsid w:val="009C3C9F"/>
    <w:rsid w:val="009D3A25"/>
    <w:rsid w:val="00A054CC"/>
    <w:rsid w:val="00A40882"/>
    <w:rsid w:val="00A46F14"/>
    <w:rsid w:val="00A652F5"/>
    <w:rsid w:val="00A8180B"/>
    <w:rsid w:val="00A86F16"/>
    <w:rsid w:val="00AC6FA1"/>
    <w:rsid w:val="00AD2DF3"/>
    <w:rsid w:val="00B46170"/>
    <w:rsid w:val="00B5443E"/>
    <w:rsid w:val="00B71ADD"/>
    <w:rsid w:val="00B80A84"/>
    <w:rsid w:val="00BA7AE0"/>
    <w:rsid w:val="00BB1069"/>
    <w:rsid w:val="00BB6549"/>
    <w:rsid w:val="00BD5CDD"/>
    <w:rsid w:val="00BD7A2F"/>
    <w:rsid w:val="00C36FE4"/>
    <w:rsid w:val="00C53600"/>
    <w:rsid w:val="00CA62D3"/>
    <w:rsid w:val="00CD36D0"/>
    <w:rsid w:val="00CE2BE6"/>
    <w:rsid w:val="00CF7DE4"/>
    <w:rsid w:val="00D41DFC"/>
    <w:rsid w:val="00D44CE5"/>
    <w:rsid w:val="00DD3508"/>
    <w:rsid w:val="00DE18C5"/>
    <w:rsid w:val="00DF7974"/>
    <w:rsid w:val="00E042A1"/>
    <w:rsid w:val="00E32595"/>
    <w:rsid w:val="00E55A39"/>
    <w:rsid w:val="00E61F1D"/>
    <w:rsid w:val="00E773CA"/>
    <w:rsid w:val="00E92478"/>
    <w:rsid w:val="00EA611C"/>
    <w:rsid w:val="00F24979"/>
    <w:rsid w:val="00F92270"/>
    <w:rsid w:val="00FC11E4"/>
    <w:rsid w:val="00FE3D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A7661"/>
  <w15:docId w15:val="{B050F62C-BC70-4BA9-8673-B62483DD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A9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B46170"/>
    <w:pPr>
      <w:spacing w:after="0" w:line="240" w:lineRule="auto"/>
      <w:jc w:val="center"/>
    </w:pPr>
    <w:rPr>
      <w:rFonts w:eastAsia="Times New Roman" w:cs="Times New Roman"/>
      <w:color w:val="000000"/>
      <w:sz w:val="14"/>
      <w:szCs w:val="20"/>
      <w:lang w:eastAsia="sv-SE"/>
    </w:rPr>
  </w:style>
  <w:style w:type="character" w:customStyle="1" w:styleId="FooterChar">
    <w:name w:val="Footer Char"/>
    <w:basedOn w:val="DefaultParagraphFont"/>
    <w:link w:val="Footer"/>
    <w:semiHidden/>
    <w:rsid w:val="00B46170"/>
    <w:rPr>
      <w:rFonts w:eastAsia="Times New Roman" w:cs="Times New Roman"/>
      <w:color w:val="000000"/>
      <w:sz w:val="14"/>
      <w:szCs w:val="20"/>
      <w:lang w:val="en-US" w:eastAsia="sv-SE"/>
    </w:rPr>
  </w:style>
  <w:style w:type="paragraph" w:styleId="Header">
    <w:name w:val="header"/>
    <w:basedOn w:val="Normal"/>
    <w:link w:val="HeaderChar"/>
    <w:uiPriority w:val="99"/>
    <w:rsid w:val="00B46170"/>
    <w:pPr>
      <w:tabs>
        <w:tab w:val="center" w:pos="4320"/>
        <w:tab w:val="right" w:pos="8640"/>
      </w:tabs>
      <w:spacing w:after="0" w:line="240" w:lineRule="atLeast"/>
    </w:pPr>
    <w:rPr>
      <w:rFonts w:eastAsia="Times New Roman" w:cs="Times New Roman"/>
      <w:noProof/>
      <w:color w:val="000000"/>
      <w:sz w:val="20"/>
      <w:szCs w:val="20"/>
      <w:lang w:eastAsia="sv-SE"/>
    </w:rPr>
  </w:style>
  <w:style w:type="character" w:customStyle="1" w:styleId="HeaderChar">
    <w:name w:val="Header Char"/>
    <w:basedOn w:val="DefaultParagraphFont"/>
    <w:link w:val="Header"/>
    <w:uiPriority w:val="99"/>
    <w:rsid w:val="00B46170"/>
    <w:rPr>
      <w:rFonts w:eastAsia="Times New Roman" w:cs="Times New Roman"/>
      <w:noProof/>
      <w:color w:val="000000"/>
      <w:sz w:val="20"/>
      <w:szCs w:val="20"/>
      <w:lang w:val="en-US" w:eastAsia="sv-SE"/>
    </w:rPr>
  </w:style>
  <w:style w:type="paragraph" w:styleId="NoSpacing">
    <w:name w:val="No Spacing"/>
    <w:uiPriority w:val="1"/>
    <w:qFormat/>
    <w:rsid w:val="002B4A93"/>
    <w:pPr>
      <w:spacing w:after="0" w:line="240" w:lineRule="auto"/>
    </w:pPr>
    <w:rPr>
      <w:lang w:val="en-US"/>
    </w:rPr>
  </w:style>
  <w:style w:type="character" w:customStyle="1" w:styleId="ms-rtethemefontface-21">
    <w:name w:val="ms-rtethemefontface-21"/>
    <w:basedOn w:val="DefaultParagraphFont"/>
    <w:rsid w:val="002B4A93"/>
    <w:rPr>
      <w:rFonts w:ascii="Arial" w:hAnsi="Arial" w:cs="Arial" w:hint="default"/>
    </w:rPr>
  </w:style>
  <w:style w:type="paragraph" w:styleId="BlockText">
    <w:name w:val="Block Text"/>
    <w:basedOn w:val="Normal"/>
    <w:uiPriority w:val="99"/>
    <w:unhideWhenUsed/>
    <w:rsid w:val="002B4A93"/>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table" w:styleId="TableGrid">
    <w:name w:val="Table Grid"/>
    <w:basedOn w:val="TableNormal"/>
    <w:uiPriority w:val="59"/>
    <w:rsid w:val="002B4A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wikipagenameeditor-display">
    <w:name w:val="ms-wikipagenameeditor-display"/>
    <w:basedOn w:val="DefaultParagraphFont"/>
    <w:rsid w:val="002B4A93"/>
  </w:style>
  <w:style w:type="paragraph" w:styleId="BalloonText">
    <w:name w:val="Balloon Text"/>
    <w:basedOn w:val="Normal"/>
    <w:link w:val="BalloonTextChar"/>
    <w:uiPriority w:val="99"/>
    <w:semiHidden/>
    <w:unhideWhenUsed/>
    <w:rsid w:val="00737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A44"/>
    <w:rPr>
      <w:rFonts w:ascii="Tahoma" w:hAnsi="Tahoma" w:cs="Tahoma"/>
      <w:sz w:val="16"/>
      <w:szCs w:val="16"/>
      <w:lang w:val="en-US"/>
    </w:rPr>
  </w:style>
  <w:style w:type="paragraph" w:styleId="ListParagraph">
    <w:name w:val="List Paragraph"/>
    <w:basedOn w:val="Normal"/>
    <w:uiPriority w:val="34"/>
    <w:qFormat/>
    <w:rsid w:val="00737A44"/>
    <w:pPr>
      <w:ind w:left="720"/>
      <w:contextualSpacing/>
    </w:pPr>
  </w:style>
  <w:style w:type="character" w:styleId="Hyperlink">
    <w:name w:val="Hyperlink"/>
    <w:basedOn w:val="DefaultParagraphFont"/>
    <w:uiPriority w:val="99"/>
    <w:unhideWhenUsed/>
    <w:rsid w:val="00737A44"/>
    <w:rPr>
      <w:color w:val="000066" w:themeColor="hyperlink"/>
      <w:u w:val="single"/>
    </w:rPr>
  </w:style>
  <w:style w:type="character" w:styleId="PlaceholderText">
    <w:name w:val="Placeholder Text"/>
    <w:basedOn w:val="DefaultParagraphFont"/>
    <w:uiPriority w:val="99"/>
    <w:semiHidden/>
    <w:rsid w:val="007B17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SAS">
  <a:themeElements>
    <a:clrScheme name="SASNew">
      <a:dk1>
        <a:sysClr val="windowText" lastClr="000000"/>
      </a:dk1>
      <a:lt1>
        <a:srgbClr val="FFFFFF"/>
      </a:lt1>
      <a:dk2>
        <a:srgbClr val="A7A299"/>
      </a:dk2>
      <a:lt2>
        <a:srgbClr val="D5D4D1"/>
      </a:lt2>
      <a:accent1>
        <a:srgbClr val="0099FF"/>
      </a:accent1>
      <a:accent2>
        <a:srgbClr val="000099"/>
      </a:accent2>
      <a:accent3>
        <a:srgbClr val="0033CC"/>
      </a:accent3>
      <a:accent4>
        <a:srgbClr val="000066"/>
      </a:accent4>
      <a:accent5>
        <a:srgbClr val="CAA977"/>
      </a:accent5>
      <a:accent6>
        <a:srgbClr val="BFBCB5"/>
      </a:accent6>
      <a:hlink>
        <a:srgbClr val="000066"/>
      </a:hlink>
      <a:folHlink>
        <a:srgbClr val="CAA977"/>
      </a:folHlink>
    </a:clrScheme>
    <a:fontScheme name="SA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Scandinavian" pitchFamily="34" charset="0"/>
          </a:defRPr>
        </a:defPPr>
      </a:lstStyle>
    </a:spDef>
    <a:ln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Scandinavian" pitchFamily="34" charset="0"/>
          </a:defRPr>
        </a:defPPr>
      </a:lstStyle>
    </a:lnDef>
  </a:objectDefaults>
  <a:extraClrSchemeLst>
    <a:extraClrScheme>
      <a:clrScheme name="Default Design 1">
        <a:dk1>
          <a:srgbClr val="000000"/>
        </a:dk1>
        <a:lt1>
          <a:srgbClr val="FFFFFF"/>
        </a:lt1>
        <a:dk2>
          <a:srgbClr val="FF3300"/>
        </a:dk2>
        <a:lt2>
          <a:srgbClr val="6E6E62"/>
        </a:lt2>
        <a:accent1>
          <a:srgbClr val="000099"/>
        </a:accent1>
        <a:accent2>
          <a:srgbClr val="6E6E62"/>
        </a:accent2>
        <a:accent3>
          <a:srgbClr val="FFFFFF"/>
        </a:accent3>
        <a:accent4>
          <a:srgbClr val="000000"/>
        </a:accent4>
        <a:accent5>
          <a:srgbClr val="AAAACA"/>
        </a:accent5>
        <a:accent6>
          <a:srgbClr val="636358"/>
        </a:accent6>
        <a:hlink>
          <a:srgbClr val="D2D2C6"/>
        </a:hlink>
        <a:folHlink>
          <a:srgbClr val="F5D72D"/>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Years_x0020_of_x0020_retention xmlns="ac027d2c-aa4e-4e4c-8e92-955cf15414c4">5</Years_x0020_of_x0020_retention>
    <Meeting_x0020_type xmlns="ac027d2c-aa4e-4e4c-8e92-955cf15414c4">Internal Meeting</Meeting_x0020_type>
    <Keyword xmlns="ac027d2c-aa4e-4e4c-8e92-955cf15414c4" xsi:nil="true"/>
    <ol_Department xmlns="http://schemas.microsoft.com/sharepoint/v3">CPHFD</ol_Department>
    <Effective_x0020_date xmlns="b40798d1-d7ec-4430-a8dc-0d9eb60de92c">2021-02-28T23:00:00+00:00</Effective_x0020_date>
    <Live_x0020_document xmlns="b40798d1-d7ec-4430-a8dc-0d9eb60de92c">true</Live_x0020_document>
    <sascargo_x002e_com xmlns="b40798d1-d7ec-4430-a8dc-0d9eb60de92c">true</sascargo_x002e_com>
    <Review_x0020_date xmlns="b40798d1-d7ec-4430-a8dc-0d9eb60de92c">2023-02-14T23:00:00+00:00</Review_x0020_date>
    <SCM_x0020_Document xmlns="b40798d1-d7ec-4430-a8dc-0d9eb60de92c">true</SCM_x0020_Document>
    <Approver xmlns="b40798d1-d7ec-4430-a8dc-0d9eb60de92c">
      <UserInfo>
        <DisplayName>Beck, Michael (CPHFD)</DisplayName>
        <AccountId>8</AccountId>
        <AccountType/>
      </UserInfo>
    </Approver>
    <Review_x0020_by xmlns="b40798d1-d7ec-4430-a8dc-0d9eb60de92c">
      <UserInfo>
        <DisplayName>Beck, Michael (CPHFD)</DisplayName>
        <AccountId>8</AccountId>
        <AccountType/>
      </UserInfo>
    </Review_x0020_by>
    <Author1 xmlns="b40798d1-d7ec-4430-a8dc-0d9eb60de92c">
      <UserInfo>
        <DisplayName>Beck, Michael (CPHFD)</DisplayName>
        <AccountId>8</AccountId>
        <AccountType/>
      </UserInfo>
    </Author1>
    <_dlc_DocId xmlns="b566a694-fb43-41a5-ab82-e6fe3cc5c90a">DYCY2TCMMN7V-1166716329-339</_dlc_DocId>
    <_dlc_DocIdUrl xmlns="b566a694-fb43-41a5-ab82-e6fe3cc5c90a">
      <Url>https://scandinavianairlinessystem.sharepoint.com/sites/S00511/SCM/_layouts/15/DocIdRedir.aspx?ID=DYCY2TCMMN7V-1166716329-339</Url>
      <Description>DYCY2TCMMN7V-1166716329-339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A2EA6B472AD9448946C9FD33BFC2585" ma:contentTypeVersion="32" ma:contentTypeDescription="Create a new document." ma:contentTypeScope="" ma:versionID="907f8b447c4825ad8fe5c839e4ad42e6">
  <xsd:schema xmlns:xsd="http://www.w3.org/2001/XMLSchema" xmlns:xs="http://www.w3.org/2001/XMLSchema" xmlns:p="http://schemas.microsoft.com/office/2006/metadata/properties" xmlns:ns1="http://schemas.microsoft.com/sharepoint/v3" xmlns:ns2="ac027d2c-aa4e-4e4c-8e92-955cf15414c4" xmlns:ns3="b566a694-fb43-41a5-ab82-e6fe3cc5c90a" xmlns:ns5="b40798d1-d7ec-4430-a8dc-0d9eb60de92c" targetNamespace="http://schemas.microsoft.com/office/2006/metadata/properties" ma:root="true" ma:fieldsID="eb562bcc04da43bdfa15248881b1b8b1" ns1:_="" ns2:_="" ns3:_="" ns5:_="">
    <xsd:import namespace="http://schemas.microsoft.com/sharepoint/v3"/>
    <xsd:import namespace="ac027d2c-aa4e-4e4c-8e92-955cf15414c4"/>
    <xsd:import namespace="b566a694-fb43-41a5-ab82-e6fe3cc5c90a"/>
    <xsd:import namespace="b40798d1-d7ec-4430-a8dc-0d9eb60de92c"/>
    <xsd:element name="properties">
      <xsd:complexType>
        <xsd:sequence>
          <xsd:element name="documentManagement">
            <xsd:complexType>
              <xsd:all>
                <xsd:element ref="ns1:ol_Department" minOccurs="0"/>
                <xsd:element ref="ns2:Keyword" minOccurs="0"/>
                <xsd:element ref="ns2:Meeting_x0020_type" minOccurs="0"/>
                <xsd:element ref="ns2:Years_x0020_of_x0020_retention"/>
                <xsd:element ref="ns1:_dlc_Exempt" minOccurs="0"/>
                <xsd:element ref="ns1:_dlc_ExpireDateSaved" minOccurs="0"/>
                <xsd:element ref="ns1:_dlc_ExpireDate" minOccurs="0"/>
                <xsd:element ref="ns5:SCM_x0020_Document" minOccurs="0"/>
                <xsd:element ref="ns5:sascargo_x002e_com" minOccurs="0"/>
                <xsd:element ref="ns5:Live_x0020_document" minOccurs="0"/>
                <xsd:element ref="ns5:Approver"/>
                <xsd:element ref="ns5:Effective_x0020_date"/>
                <xsd:element ref="ns5:Review_x0020_date"/>
                <xsd:element ref="ns5:Review_x0020_by"/>
                <xsd:element ref="ns5:Author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8" nillable="true" ma:displayName="Department" ma:internalName="ol_Department">
      <xsd:simpleType>
        <xsd:restriction base="dms:Text"/>
      </xsd:simpleType>
    </xsd:element>
    <xsd:element name="_dlc_Exempt" ma:index="16" nillable="true" ma:displayName="Exempt from Policy" ma:hidden="true" ma:internalName="_dlc_Exempt" ma:readOnly="true">
      <xsd:simpleType>
        <xsd:restriction base="dms:Unknown"/>
      </xsd:simpleType>
    </xsd:element>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027d2c-aa4e-4e4c-8e92-955cf15414c4" elementFormDefault="qualified">
    <xsd:import namespace="http://schemas.microsoft.com/office/2006/documentManagement/types"/>
    <xsd:import namespace="http://schemas.microsoft.com/office/infopath/2007/PartnerControls"/>
    <xsd:element name="Keyword" ma:index="9" nillable="true" ma:displayName="Keyword" ma:internalName="Keyword">
      <xsd:simpleType>
        <xsd:restriction base="dms:Note">
          <xsd:maxLength value="255"/>
        </xsd:restriction>
      </xsd:simpleType>
    </xsd:element>
    <xsd:element name="Meeting_x0020_type" ma:index="10" nillable="true" ma:displayName="Meeting type" ma:default="Internal Meeting" ma:format="Dropdown" ma:internalName="Meeting_x0020_type">
      <xsd:simpleType>
        <xsd:restriction base="dms:Choice">
          <xsd:enumeration value="Internal Meeting"/>
          <xsd:enumeration value="External Meeting"/>
          <xsd:enumeration value="Management meeting"/>
        </xsd:restriction>
      </xsd:simpleType>
    </xsd:element>
    <xsd:element name="Years_x0020_of_x0020_retention" ma:index="11" ma:displayName="Years of retention" ma:default="10" ma:format="Dropdown" ma:internalName="Years_x0020_of_x0020_retention" ma:readOnly="false">
      <xsd:simpleType>
        <xsd:restriction base="dms:Choice">
          <xsd:enumeration value="3"/>
          <xsd:enumeration value="5"/>
          <xsd:enumeration value="10"/>
          <xsd:enumeration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b566a694-fb43-41a5-ab82-e6fe3cc5c90a"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0798d1-d7ec-4430-a8dc-0d9eb60de92c" elementFormDefault="qualified">
    <xsd:import namespace="http://schemas.microsoft.com/office/2006/documentManagement/types"/>
    <xsd:import namespace="http://schemas.microsoft.com/office/infopath/2007/PartnerControls"/>
    <xsd:element name="SCM_x0020_Document" ma:index="19" nillable="true" ma:displayName="SCM Document" ma:default="1" ma:internalName="SCM_x0020_Document">
      <xsd:simpleType>
        <xsd:restriction base="dms:Boolean"/>
      </xsd:simpleType>
    </xsd:element>
    <xsd:element name="sascargo_x002e_com" ma:index="20" nillable="true" ma:displayName="sascargo.com" ma:default="0" ma:internalName="sascargo_x002e_com">
      <xsd:simpleType>
        <xsd:restriction base="dms:Boolean"/>
      </xsd:simpleType>
    </xsd:element>
    <xsd:element name="Live_x0020_document" ma:index="21" nillable="true" ma:displayName="Live document" ma:default="1" ma:internalName="Live_x0020_document">
      <xsd:simpleType>
        <xsd:restriction base="dms:Boolean"/>
      </xsd:simpleType>
    </xsd:element>
    <xsd:element name="Approver" ma:index="22" ma:displayName="Approver"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ffective_x0020_date" ma:index="23" ma:displayName="Effective date" ma:format="DateOnly" ma:internalName="Effective_x0020_date" ma:readOnly="false">
      <xsd:simpleType>
        <xsd:restriction base="dms:DateTime"/>
      </xsd:simpleType>
    </xsd:element>
    <xsd:element name="Review_x0020_date" ma:index="24" ma:displayName="Review date" ma:format="DateOnly" ma:internalName="Review_x0020_date" ma:readOnly="false">
      <xsd:simpleType>
        <xsd:restriction base="dms:DateTime"/>
      </xsd:simpleType>
    </xsd:element>
    <xsd:element name="Review_x0020_by" ma:index="25" ma:displayName="Review by" ma:list="UserInfo" ma:SharePointGroup="0" ma:internalName="Review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hor1" ma:index="26" nillable="true" ma:displayName="Author" ma:list="UserInfo" ma:SharePointGroup="0" ma:internalName="Author1"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B71A9F-C871-4728-AFD3-C6E57AFB3DFC}">
  <ds:schemaRefs>
    <ds:schemaRef ds:uri="http://schemas.microsoft.com/sharepoint/events"/>
  </ds:schemaRefs>
</ds:datastoreItem>
</file>

<file path=customXml/itemProps2.xml><?xml version="1.0" encoding="utf-8"?>
<ds:datastoreItem xmlns:ds="http://schemas.openxmlformats.org/officeDocument/2006/customXml" ds:itemID="{B27882C2-F696-4B5D-8F03-7AFE72D26D8D}">
  <ds:schemaRefs>
    <ds:schemaRef ds:uri="http://schemas.openxmlformats.org/officeDocument/2006/bibliography"/>
  </ds:schemaRefs>
</ds:datastoreItem>
</file>

<file path=customXml/itemProps3.xml><?xml version="1.0" encoding="utf-8"?>
<ds:datastoreItem xmlns:ds="http://schemas.openxmlformats.org/officeDocument/2006/customXml" ds:itemID="{62DCB694-5E6F-4080-AA03-217EF534EFC0}">
  <ds:schemaRefs>
    <ds:schemaRef ds:uri="b40798d1-d7ec-4430-a8dc-0d9eb60de92c"/>
    <ds:schemaRef ds:uri="http://schemas.microsoft.com/office/2006/metadata/properties"/>
    <ds:schemaRef ds:uri="http://purl.org/dc/elements/1.1/"/>
    <ds:schemaRef ds:uri="http://schemas.microsoft.com/office/2006/documentManagement/types"/>
    <ds:schemaRef ds:uri="b566a694-fb43-41a5-ab82-e6fe3cc5c90a"/>
    <ds:schemaRef ds:uri="http://www.w3.org/XML/1998/namespace"/>
    <ds:schemaRef ds:uri="http://purl.org/dc/terms/"/>
    <ds:schemaRef ds:uri="http://schemas.microsoft.com/office/infopath/2007/PartnerControls"/>
    <ds:schemaRef ds:uri="http://schemas.microsoft.com/sharepoint/v3"/>
    <ds:schemaRef ds:uri="http://schemas.openxmlformats.org/package/2006/metadata/core-properties"/>
    <ds:schemaRef ds:uri="ac027d2c-aa4e-4e4c-8e92-955cf15414c4"/>
    <ds:schemaRef ds:uri="http://purl.org/dc/dcmitype/"/>
  </ds:schemaRefs>
</ds:datastoreItem>
</file>

<file path=customXml/itemProps4.xml><?xml version="1.0" encoding="utf-8"?>
<ds:datastoreItem xmlns:ds="http://schemas.openxmlformats.org/officeDocument/2006/customXml" ds:itemID="{523924F4-76E3-4477-8BDB-192E27D27E2C}">
  <ds:schemaRefs>
    <ds:schemaRef ds:uri="http://schemas.microsoft.com/sharepoint/v3/contenttype/forms"/>
  </ds:schemaRefs>
</ds:datastoreItem>
</file>

<file path=customXml/itemProps5.xml><?xml version="1.0" encoding="utf-8"?>
<ds:datastoreItem xmlns:ds="http://schemas.openxmlformats.org/officeDocument/2006/customXml" ds:itemID="{9696D45E-B8C0-4AF6-9D5E-E2837BC09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027d2c-aa4e-4e4c-8e92-955cf15414c4"/>
    <ds:schemaRef ds:uri="b566a694-fb43-41a5-ab82-e6fe3cc5c90a"/>
    <ds:schemaRef ds:uri="b40798d1-d7ec-4430-a8dc-0d9eb60de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1126</Words>
  <Characters>6873</Characters>
  <Application>Microsoft Office Word</Application>
  <DocSecurity>8</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SAS Cargo Group A/S</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Michael.Beck@sas.dk</dc:creator>
  <cp:lastModifiedBy>Beck, Michael (CPHFD)</cp:lastModifiedBy>
  <cp:revision>26</cp:revision>
  <cp:lastPrinted>2020-06-12T08:47:00Z</cp:lastPrinted>
  <dcterms:created xsi:type="dcterms:W3CDTF">2021-03-02T11:30:00Z</dcterms:created>
  <dcterms:modified xsi:type="dcterms:W3CDTF">2023-03-16T15:02:00Z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0x0101001A2EA6B472AD9448946C9FD33BFC2585</vt:lpwstr>
  </property>
  <property fmtid="{D5CDD505-2E9C-101B-9397-08002B2CF9AE}" pid="3" name="Company">
    <vt:lpwstr>SAS Cargo Group A/S</vt:lpwstr>
  </property>
  <property fmtid="{D5CDD505-2E9C-101B-9397-08002B2CF9AE}" pid="4" name="Language">
    <vt:lpwstr>English</vt:lpwstr>
  </property>
  <property fmtid="{D5CDD505-2E9C-101B-9397-08002B2CF9AE}" pid="5" name="City">
    <vt:lpwstr>Kastrup</vt:lpwstr>
  </property>
  <property fmtid="{D5CDD505-2E9C-101B-9397-08002B2CF9AE}" pid="6" name="Country">
    <vt:lpwstr>Denmark</vt:lpwstr>
  </property>
  <property fmtid="{D5CDD505-2E9C-101B-9397-08002B2CF9AE}" pid="7" name="DepartmentCode">
    <vt:lpwstr>CPHFD</vt:lpwstr>
  </property>
  <property fmtid="{D5CDD505-2E9C-101B-9397-08002B2CF9AE}" pid="8" name="Author">
    <vt:lpwstr>Michel Beck Damkjær</vt:lpwstr>
  </property>
  <property fmtid="{D5CDD505-2E9C-101B-9397-08002B2CF9AE}" pid="9" name="Document_x0020_Date">
    <vt:lpwstr>2018-02-02</vt:lpwstr>
  </property>
  <property fmtid="{D5CDD505-2E9C-101B-9397-08002B2CF9AE}" pid="10" name="Document Date">
    <vt:lpwstr>2018-02-02</vt:lpwstr>
  </property>
  <property fmtid="{D5CDD505-2E9C-101B-9397-08002B2CF9AE}" pid="11" name="_dlc_policyId">
    <vt:lpwstr/>
  </property>
  <property fmtid="{D5CDD505-2E9C-101B-9397-08002B2CF9AE}" pid="12" name="ItemRetentionFormula">
    <vt:lpwstr>&lt;formula id="Microsoft.Office.RecordsManagement.PolicyFeatures.Expiration.Formula.BuiltIn"&gt;&lt;property&gt;_dlc_ExpireDate&lt;/property&gt;&lt;number&gt;0&lt;/number&gt;&lt;period&gt;years&lt;/period&gt;&lt;/formula&gt;</vt:lpwstr>
  </property>
  <property fmtid="{D5CDD505-2E9C-101B-9397-08002B2CF9AE}" pid="13" name="Approver">
    <vt:lpwstr>12</vt:lpwstr>
  </property>
  <property fmtid="{D5CDD505-2E9C-101B-9397-08002B2CF9AE}" pid="14" name="Order">
    <vt:r8>25800</vt:r8>
  </property>
  <property fmtid="{D5CDD505-2E9C-101B-9397-08002B2CF9AE}" pid="15" name="Effective date">
    <vt:filetime>2018-01-31T23:00:00Z</vt:filetime>
  </property>
  <property fmtid="{D5CDD505-2E9C-101B-9397-08002B2CF9AE}" pid="16" name="Live document">
    <vt:bool>true</vt:bool>
  </property>
  <property fmtid="{D5CDD505-2E9C-101B-9397-08002B2CF9AE}" pid="17" name="Review by">
    <vt:lpwstr>12</vt:lpwstr>
  </property>
  <property fmtid="{D5CDD505-2E9C-101B-9397-08002B2CF9AE}" pid="18" name="Review date">
    <vt:filetime>2018-01-31T23:00:00Z</vt:filetime>
  </property>
  <property fmtid="{D5CDD505-2E9C-101B-9397-08002B2CF9AE}" pid="19" name="SCM Document">
    <vt:bool>true</vt:bool>
  </property>
  <property fmtid="{D5CDD505-2E9C-101B-9397-08002B2CF9AE}" pid="20" name="_dlc_DocIdItemGuid">
    <vt:lpwstr>d8416fb5-c2a1-4f91-aef2-431a004ea020</vt:lpwstr>
  </property>
</Properties>
</file>